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E75" w:rsidRDefault="00102034">
      <w:pPr>
        <w:spacing w:before="123" w:line="242" w:lineRule="auto"/>
        <w:ind w:left="3667" w:right="3639"/>
        <w:jc w:val="center"/>
        <w:rPr>
          <w:b/>
          <w:sz w:val="20"/>
        </w:rPr>
      </w:pPr>
      <w:r>
        <w:rPr>
          <w:b/>
          <w:sz w:val="20"/>
        </w:rPr>
        <w:t>KARTA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PRZEDMIOTU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(SYLABUS)</w:t>
      </w:r>
      <w:r>
        <w:rPr>
          <w:b/>
          <w:sz w:val="20"/>
          <w:vertAlign w:val="superscript"/>
        </w:rPr>
        <w:t>1</w:t>
      </w:r>
      <w:r>
        <w:rPr>
          <w:b/>
          <w:sz w:val="20"/>
        </w:rPr>
        <w:t xml:space="preserve"> OPIS PRZEDMIOTU</w:t>
      </w:r>
    </w:p>
    <w:p w:rsidR="00305E75" w:rsidRDefault="00305E75">
      <w:pPr>
        <w:sectPr w:rsidR="00305E75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205BF8" w:rsidRPr="00205BF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bookmarkStart w:id="0" w:name="_GoBack"/>
            <w:r w:rsidRPr="00205BF8">
              <w:rPr>
                <w:b/>
                <w:sz w:val="20"/>
              </w:rPr>
              <w:t>Kod</w:t>
            </w:r>
            <w:r w:rsidRPr="00205BF8">
              <w:rPr>
                <w:b/>
                <w:spacing w:val="-4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205BF8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97"/>
              <w:ind w:left="1898"/>
              <w:rPr>
                <w:b/>
                <w:i/>
              </w:rPr>
            </w:pPr>
            <w:r w:rsidRPr="00205BF8">
              <w:rPr>
                <w:b/>
                <w:i/>
              </w:rPr>
              <w:t>Psychologia</w:t>
            </w:r>
            <w:r w:rsidRPr="00205BF8">
              <w:rPr>
                <w:b/>
                <w:i/>
                <w:spacing w:val="-6"/>
              </w:rPr>
              <w:t xml:space="preserve"> </w:t>
            </w:r>
            <w:r w:rsidRPr="00205BF8">
              <w:rPr>
                <w:b/>
                <w:i/>
                <w:spacing w:val="-2"/>
              </w:rPr>
              <w:t>lekarska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92"/>
              <w:ind w:left="206"/>
            </w:pPr>
            <w:r w:rsidRPr="00205BF8">
              <w:rPr>
                <w:spacing w:val="-2"/>
              </w:rPr>
              <w:t>0912/URad/WNMiNoZ/ST-NST/D06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77"/>
              <w:ind w:left="110"/>
              <w:jc w:val="center"/>
              <w:rPr>
                <w:b/>
                <w:i/>
              </w:rPr>
            </w:pPr>
            <w:r w:rsidRPr="00205BF8">
              <w:rPr>
                <w:b/>
                <w:i/>
              </w:rPr>
              <w:t>Medical</w:t>
            </w:r>
            <w:r w:rsidRPr="00205BF8">
              <w:rPr>
                <w:b/>
                <w:i/>
                <w:spacing w:val="-1"/>
              </w:rPr>
              <w:t xml:space="preserve"> </w:t>
            </w:r>
            <w:r w:rsidRPr="00205BF8">
              <w:rPr>
                <w:b/>
                <w:i/>
                <w:spacing w:val="-2"/>
              </w:rPr>
              <w:t>psychology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Język</w:t>
            </w:r>
            <w:r w:rsidRPr="00205BF8">
              <w:rPr>
                <w:b/>
                <w:spacing w:val="-3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205BF8">
              <w:rPr>
                <w:i/>
                <w:spacing w:val="-2"/>
                <w:sz w:val="20"/>
              </w:rPr>
              <w:t>Polski</w:t>
            </w:r>
          </w:p>
        </w:tc>
      </w:tr>
      <w:tr w:rsidR="00205BF8" w:rsidRPr="00205BF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Rok</w:t>
            </w:r>
            <w:r w:rsidRPr="00205BF8">
              <w:rPr>
                <w:b/>
                <w:spacing w:val="-6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BA0DCA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205BF8"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205BF8" w:rsidRPr="00205BF8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rPr>
                <w:sz w:val="20"/>
              </w:rPr>
            </w:pPr>
          </w:p>
        </w:tc>
      </w:tr>
      <w:tr w:rsidR="00205BF8" w:rsidRPr="00205BF8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pacing w:val="-2"/>
                <w:sz w:val="20"/>
              </w:rPr>
              <w:t>Kierunek</w:t>
            </w:r>
          </w:p>
          <w:p w:rsidR="00305E75" w:rsidRPr="00205BF8" w:rsidRDefault="00102034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 xml:space="preserve">w </w:t>
            </w:r>
            <w:r w:rsidRPr="00205BF8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"/>
              <w:jc w:val="center"/>
              <w:rPr>
                <w:i/>
                <w:sz w:val="20"/>
              </w:rPr>
            </w:pPr>
            <w:r w:rsidRPr="00205BF8">
              <w:rPr>
                <w:i/>
                <w:spacing w:val="-2"/>
                <w:sz w:val="20"/>
              </w:rPr>
              <w:t>Lekarski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Poziom</w:t>
            </w:r>
            <w:r w:rsidRPr="00205BF8">
              <w:rPr>
                <w:b/>
                <w:spacing w:val="-9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Studia</w:t>
            </w:r>
            <w:r w:rsidRPr="00205BF8">
              <w:rPr>
                <w:i/>
                <w:spacing w:val="-5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jednolite</w:t>
            </w:r>
            <w:r w:rsidRPr="00205BF8">
              <w:rPr>
                <w:i/>
                <w:spacing w:val="-4"/>
                <w:sz w:val="20"/>
              </w:rPr>
              <w:t xml:space="preserve"> </w:t>
            </w:r>
            <w:r w:rsidRPr="00205BF8">
              <w:rPr>
                <w:i/>
                <w:spacing w:val="-2"/>
                <w:sz w:val="20"/>
              </w:rPr>
              <w:t>magisterskie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Profil</w:t>
            </w:r>
            <w:r w:rsidRPr="00205BF8">
              <w:rPr>
                <w:b/>
                <w:spacing w:val="-5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 w:rsidRPr="00205BF8">
              <w:rPr>
                <w:i/>
                <w:spacing w:val="-2"/>
                <w:sz w:val="20"/>
              </w:rPr>
              <w:t>Ogólnoakademicki</w:t>
            </w:r>
          </w:p>
        </w:tc>
      </w:tr>
      <w:tr w:rsidR="00205BF8" w:rsidRPr="00205BF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Forma</w:t>
            </w:r>
            <w:r w:rsidRPr="00205BF8">
              <w:rPr>
                <w:b/>
                <w:spacing w:val="-10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 w:rsidRPr="00205BF8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Semestr/</w:t>
            </w:r>
            <w:r w:rsidRPr="00205BF8">
              <w:rPr>
                <w:b/>
                <w:spacing w:val="-7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" w:right="1"/>
              <w:jc w:val="center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IV</w:t>
            </w:r>
            <w:r w:rsidRPr="00205BF8">
              <w:rPr>
                <w:i/>
                <w:spacing w:val="-2"/>
                <w:sz w:val="20"/>
              </w:rPr>
              <w:t xml:space="preserve"> letni</w:t>
            </w:r>
          </w:p>
        </w:tc>
      </w:tr>
      <w:tr w:rsidR="00205BF8" w:rsidRPr="00205BF8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rPr>
                <w:sz w:val="20"/>
              </w:rPr>
            </w:pP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Przynależność</w:t>
            </w:r>
            <w:r w:rsidRPr="00205BF8">
              <w:rPr>
                <w:b/>
                <w:spacing w:val="-5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do</w:t>
            </w:r>
            <w:r w:rsidRPr="00205BF8">
              <w:rPr>
                <w:b/>
                <w:spacing w:val="-10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grupy</w:t>
            </w:r>
            <w:r w:rsidRPr="00205BF8">
              <w:rPr>
                <w:b/>
                <w:spacing w:val="-6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910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D.</w:t>
            </w:r>
            <w:r w:rsidRPr="00205BF8">
              <w:rPr>
                <w:i/>
                <w:spacing w:val="-4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Nauki</w:t>
            </w:r>
            <w:r w:rsidRPr="00205BF8">
              <w:rPr>
                <w:i/>
                <w:spacing w:val="-3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behawioralne</w:t>
            </w:r>
            <w:r w:rsidRPr="00205BF8">
              <w:rPr>
                <w:i/>
                <w:spacing w:val="-6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i</w:t>
            </w:r>
            <w:r w:rsidRPr="00205BF8">
              <w:rPr>
                <w:i/>
                <w:spacing w:val="-7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społeczne</w:t>
            </w:r>
            <w:r w:rsidRPr="00205BF8">
              <w:rPr>
                <w:i/>
                <w:spacing w:val="-2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z</w:t>
            </w:r>
            <w:r w:rsidRPr="00205BF8">
              <w:rPr>
                <w:i/>
                <w:spacing w:val="-13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elementami</w:t>
            </w:r>
            <w:r w:rsidRPr="00205BF8">
              <w:rPr>
                <w:i/>
                <w:spacing w:val="-2"/>
                <w:sz w:val="20"/>
              </w:rPr>
              <w:t xml:space="preserve"> profesjonalizmu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pacing w:val="-2"/>
                <w:sz w:val="20"/>
              </w:rPr>
              <w:t>Status</w:t>
            </w:r>
            <w:r w:rsidRPr="00205BF8">
              <w:rPr>
                <w:b/>
                <w:spacing w:val="-1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1"/>
              <w:ind w:left="8" w:right="3"/>
              <w:jc w:val="center"/>
              <w:rPr>
                <w:i/>
                <w:sz w:val="20"/>
              </w:rPr>
            </w:pPr>
            <w:r w:rsidRPr="00205BF8">
              <w:rPr>
                <w:i/>
                <w:spacing w:val="-2"/>
                <w:sz w:val="20"/>
              </w:rPr>
              <w:t>Obowiązkowy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305E75" w:rsidRPr="00205BF8" w:rsidRDefault="00102034">
            <w:pPr>
              <w:pStyle w:val="TableParagraph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Formy</w:t>
            </w:r>
            <w:r w:rsidRPr="00205BF8">
              <w:rPr>
                <w:b/>
                <w:spacing w:val="-11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realizacji</w:t>
            </w:r>
            <w:r w:rsidRPr="00205BF8">
              <w:rPr>
                <w:b/>
                <w:spacing w:val="-12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zajęć</w:t>
            </w:r>
            <w:r w:rsidRPr="00205BF8">
              <w:rPr>
                <w:b/>
                <w:spacing w:val="-13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205BF8">
              <w:rPr>
                <w:sz w:val="20"/>
              </w:rPr>
              <w:t>Forma</w:t>
            </w:r>
            <w:r w:rsidRPr="00205BF8">
              <w:rPr>
                <w:spacing w:val="-3"/>
                <w:sz w:val="20"/>
              </w:rPr>
              <w:t xml:space="preserve"> </w:t>
            </w:r>
            <w:r w:rsidRPr="00205BF8"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205BF8">
              <w:rPr>
                <w:sz w:val="20"/>
              </w:rPr>
              <w:t>Liczba</w:t>
            </w:r>
            <w:r w:rsidRPr="00205BF8">
              <w:rPr>
                <w:spacing w:val="-4"/>
                <w:sz w:val="20"/>
              </w:rPr>
              <w:t xml:space="preserve"> </w:t>
            </w:r>
            <w:r w:rsidRPr="00205BF8">
              <w:rPr>
                <w:sz w:val="20"/>
              </w:rPr>
              <w:t>godzin</w:t>
            </w:r>
            <w:r w:rsidRPr="00205BF8">
              <w:rPr>
                <w:spacing w:val="-3"/>
                <w:sz w:val="20"/>
              </w:rPr>
              <w:t xml:space="preserve"> </w:t>
            </w:r>
            <w:r w:rsidRPr="00205BF8">
              <w:rPr>
                <w:spacing w:val="-2"/>
                <w:sz w:val="20"/>
              </w:rPr>
              <w:t>zajęć</w:t>
            </w:r>
          </w:p>
          <w:p w:rsidR="00305E75" w:rsidRPr="00205BF8" w:rsidRDefault="00102034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 w:rsidRPr="00205BF8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205BF8">
              <w:rPr>
                <w:sz w:val="20"/>
              </w:rPr>
              <w:t>Liczba</w:t>
            </w:r>
            <w:r w:rsidRPr="00205BF8">
              <w:rPr>
                <w:spacing w:val="-7"/>
                <w:sz w:val="20"/>
              </w:rPr>
              <w:t xml:space="preserve"> </w:t>
            </w:r>
            <w:r w:rsidRPr="00205BF8">
              <w:rPr>
                <w:sz w:val="20"/>
              </w:rPr>
              <w:t>punktów</w:t>
            </w:r>
            <w:r w:rsidRPr="00205BF8">
              <w:rPr>
                <w:spacing w:val="-12"/>
                <w:sz w:val="20"/>
              </w:rPr>
              <w:t xml:space="preserve"> </w:t>
            </w:r>
            <w:r w:rsidRPr="00205BF8">
              <w:rPr>
                <w:spacing w:val="-4"/>
                <w:sz w:val="20"/>
              </w:rPr>
              <w:t>ECTS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205BF8">
              <w:rPr>
                <w:spacing w:val="-2"/>
                <w:sz w:val="20"/>
              </w:rPr>
              <w:t>Seminarium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205BF8">
              <w:rPr>
                <w:sz w:val="20"/>
              </w:rPr>
              <w:t xml:space="preserve">15 </w:t>
            </w:r>
            <w:r w:rsidRPr="00205BF8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305E75" w:rsidRPr="00205BF8" w:rsidRDefault="00102034">
            <w:pPr>
              <w:pStyle w:val="TableParagraph"/>
              <w:ind w:left="9"/>
              <w:jc w:val="center"/>
              <w:rPr>
                <w:sz w:val="20"/>
              </w:rPr>
            </w:pPr>
            <w:r w:rsidRPr="00205BF8">
              <w:rPr>
                <w:sz w:val="20"/>
              </w:rPr>
              <w:t xml:space="preserve">2 </w:t>
            </w:r>
            <w:r w:rsidRPr="00205BF8">
              <w:rPr>
                <w:spacing w:val="-4"/>
                <w:sz w:val="20"/>
              </w:rPr>
              <w:t>ECTS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27"/>
              <w:rPr>
                <w:spacing w:val="-2"/>
                <w:sz w:val="20"/>
              </w:rPr>
            </w:pPr>
            <w:r w:rsidRPr="00205BF8">
              <w:rPr>
                <w:spacing w:val="-2"/>
                <w:sz w:val="20"/>
              </w:rPr>
              <w:t>Ćwiczenia</w:t>
            </w:r>
          </w:p>
          <w:p w:rsidR="009E67A6" w:rsidRPr="00205BF8" w:rsidRDefault="009E67A6">
            <w:pPr>
              <w:pStyle w:val="TableParagraph"/>
              <w:spacing w:before="106"/>
              <w:ind w:left="27"/>
              <w:rPr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205BF8">
              <w:rPr>
                <w:sz w:val="20"/>
              </w:rPr>
              <w:t xml:space="preserve">20 </w:t>
            </w:r>
            <w:r w:rsidRPr="00205BF8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rPr>
                <w:sz w:val="2"/>
                <w:szCs w:val="2"/>
              </w:rPr>
            </w:pPr>
          </w:p>
        </w:tc>
      </w:tr>
      <w:tr w:rsidR="00205BF8" w:rsidRPr="00205BF8">
        <w:trPr>
          <w:trHeight w:val="50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305E75" w:rsidRPr="00205BF8" w:rsidRDefault="00102034">
            <w:pPr>
              <w:pStyle w:val="TableParagraph"/>
              <w:ind w:left="86" w:right="889"/>
              <w:rPr>
                <w:b/>
                <w:sz w:val="20"/>
              </w:rPr>
            </w:pPr>
            <w:r w:rsidRPr="00205BF8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z</w:t>
            </w:r>
            <w:r w:rsidRPr="00205BF8">
              <w:rPr>
                <w:b/>
                <w:spacing w:val="-2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profilem</w:t>
            </w:r>
            <w:r w:rsidRPr="00205BF8">
              <w:rPr>
                <w:b/>
                <w:spacing w:val="-6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studiów</w:t>
            </w:r>
            <w:r w:rsidRPr="00205BF8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rPr>
                <w:sz w:val="20"/>
              </w:rPr>
            </w:pPr>
          </w:p>
        </w:tc>
      </w:tr>
      <w:tr w:rsidR="00205BF8" w:rsidRPr="00205BF8">
        <w:trPr>
          <w:trHeight w:val="50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z</w:t>
            </w:r>
            <w:r w:rsidRPr="00205BF8">
              <w:rPr>
                <w:b/>
                <w:spacing w:val="4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dyscypliną</w:t>
            </w:r>
            <w:r w:rsidRPr="00205BF8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 w:rsidP="00E74306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 xml:space="preserve">Nauki </w:t>
            </w:r>
            <w:r w:rsidR="00E74306" w:rsidRPr="00205BF8">
              <w:rPr>
                <w:i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0"/>
              <w:ind w:left="467"/>
              <w:rPr>
                <w:sz w:val="20"/>
              </w:rPr>
            </w:pPr>
            <w:r w:rsidRPr="00205BF8">
              <w:rPr>
                <w:sz w:val="20"/>
              </w:rPr>
              <w:t xml:space="preserve">2 </w:t>
            </w:r>
            <w:r w:rsidRPr="00205BF8">
              <w:rPr>
                <w:spacing w:val="-4"/>
                <w:sz w:val="20"/>
              </w:rPr>
              <w:t>ECTS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pacing w:val="-2"/>
                <w:sz w:val="20"/>
              </w:rPr>
              <w:t>Forma</w:t>
            </w:r>
            <w:r w:rsidRPr="00205BF8">
              <w:rPr>
                <w:b/>
                <w:spacing w:val="-3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nauczania</w:t>
            </w:r>
            <w:r w:rsidRPr="00205BF8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Tradycyjna:</w:t>
            </w:r>
            <w:r w:rsidRPr="00205BF8">
              <w:rPr>
                <w:i/>
                <w:spacing w:val="-7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zajęcia</w:t>
            </w:r>
            <w:r w:rsidRPr="00205BF8">
              <w:rPr>
                <w:i/>
                <w:spacing w:val="-7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w</w:t>
            </w:r>
            <w:r w:rsidRPr="00205BF8">
              <w:rPr>
                <w:i/>
                <w:spacing w:val="-1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siedzibie</w:t>
            </w:r>
            <w:r w:rsidRPr="00205BF8">
              <w:rPr>
                <w:i/>
                <w:spacing w:val="-1"/>
                <w:sz w:val="20"/>
              </w:rPr>
              <w:t xml:space="preserve"> </w:t>
            </w:r>
            <w:r w:rsidRPr="00205BF8">
              <w:rPr>
                <w:i/>
                <w:spacing w:val="-2"/>
                <w:sz w:val="20"/>
              </w:rPr>
              <w:t>Uczelni</w:t>
            </w:r>
          </w:p>
        </w:tc>
      </w:tr>
      <w:tr w:rsidR="00205BF8" w:rsidRPr="00205BF8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58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Wymagania</w:t>
            </w:r>
            <w:r w:rsidRPr="00205BF8">
              <w:rPr>
                <w:b/>
                <w:spacing w:val="-5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38"/>
              <w:ind w:left="85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Realizacja</w:t>
            </w:r>
            <w:r w:rsidRPr="00205BF8">
              <w:rPr>
                <w:i/>
                <w:spacing w:val="8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efektów</w:t>
            </w:r>
            <w:r w:rsidRPr="00205BF8">
              <w:rPr>
                <w:i/>
                <w:spacing w:val="8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kształcenia</w:t>
            </w:r>
            <w:r w:rsidRPr="00205BF8">
              <w:rPr>
                <w:i/>
                <w:spacing w:val="80"/>
                <w:w w:val="15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w</w:t>
            </w:r>
            <w:r w:rsidRPr="00205BF8">
              <w:rPr>
                <w:i/>
                <w:spacing w:val="8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zakresie</w:t>
            </w:r>
            <w:r w:rsidRPr="00205BF8">
              <w:rPr>
                <w:i/>
                <w:spacing w:val="80"/>
                <w:w w:val="15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wiedzy,</w:t>
            </w:r>
            <w:r w:rsidRPr="00205BF8">
              <w:rPr>
                <w:i/>
                <w:spacing w:val="80"/>
                <w:w w:val="15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umiejętności,</w:t>
            </w:r>
            <w:r w:rsidRPr="00205BF8">
              <w:rPr>
                <w:i/>
                <w:spacing w:val="80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kompetencji społecznych z poprzednich semestrów studiów.</w:t>
            </w:r>
          </w:p>
        </w:tc>
      </w:tr>
      <w:tr w:rsidR="00205BF8" w:rsidRPr="00205BF8">
        <w:trPr>
          <w:trHeight w:val="3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305E75">
            <w:pPr>
              <w:pStyle w:val="TableParagraph"/>
              <w:rPr>
                <w:sz w:val="20"/>
              </w:rPr>
            </w:pP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Jednostka</w:t>
            </w:r>
            <w:r w:rsidRPr="00205BF8">
              <w:rPr>
                <w:b/>
                <w:spacing w:val="-3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Wydział</w:t>
            </w:r>
            <w:r w:rsidRPr="00205BF8">
              <w:rPr>
                <w:i/>
                <w:spacing w:val="-2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Nauk</w:t>
            </w:r>
            <w:r w:rsidRPr="00205BF8">
              <w:rPr>
                <w:i/>
                <w:spacing w:val="-9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Medycznych</w:t>
            </w:r>
            <w:r w:rsidRPr="00205BF8">
              <w:rPr>
                <w:i/>
                <w:spacing w:val="-5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i</w:t>
            </w:r>
            <w:r w:rsidRPr="00205BF8">
              <w:rPr>
                <w:i/>
                <w:spacing w:val="-3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Nauk</w:t>
            </w:r>
            <w:r w:rsidRPr="00205BF8">
              <w:rPr>
                <w:i/>
                <w:spacing w:val="-3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>o</w:t>
            </w:r>
            <w:r w:rsidRPr="00205BF8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05BF8">
              <w:rPr>
                <w:i/>
                <w:sz w:val="20"/>
              </w:rPr>
              <w:t>Dr</w:t>
            </w:r>
            <w:r w:rsidRPr="00205BF8">
              <w:rPr>
                <w:i/>
                <w:spacing w:val="-5"/>
                <w:sz w:val="20"/>
              </w:rPr>
              <w:t xml:space="preserve"> </w:t>
            </w:r>
            <w:r w:rsidRPr="00205BF8">
              <w:rPr>
                <w:i/>
                <w:sz w:val="20"/>
              </w:rPr>
              <w:t xml:space="preserve">Kinga </w:t>
            </w:r>
            <w:r w:rsidRPr="00205BF8">
              <w:rPr>
                <w:i/>
                <w:spacing w:val="-2"/>
                <w:sz w:val="20"/>
              </w:rPr>
              <w:t>Łagowska</w:t>
            </w:r>
          </w:p>
        </w:tc>
      </w:tr>
      <w:tr w:rsidR="00205BF8" w:rsidRPr="00205BF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Adres</w:t>
            </w:r>
            <w:r w:rsidRPr="00205BF8">
              <w:rPr>
                <w:b/>
                <w:spacing w:val="-6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strony</w:t>
            </w:r>
            <w:r w:rsidRPr="00205BF8">
              <w:rPr>
                <w:b/>
                <w:spacing w:val="-6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internetowej</w:t>
            </w:r>
            <w:r w:rsidRPr="00205BF8">
              <w:rPr>
                <w:b/>
                <w:spacing w:val="-6"/>
                <w:sz w:val="20"/>
              </w:rPr>
              <w:t xml:space="preserve"> </w:t>
            </w:r>
            <w:r w:rsidRPr="00205BF8"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05BF8"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205BF8" w:rsidRPr="00205BF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102034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05BF8">
              <w:rPr>
                <w:b/>
                <w:sz w:val="20"/>
              </w:rPr>
              <w:t>Adres</w:t>
            </w:r>
            <w:r w:rsidRPr="00205BF8">
              <w:rPr>
                <w:b/>
                <w:spacing w:val="-7"/>
                <w:sz w:val="20"/>
              </w:rPr>
              <w:t xml:space="preserve"> </w:t>
            </w:r>
            <w:r w:rsidRPr="00205BF8">
              <w:rPr>
                <w:b/>
                <w:sz w:val="20"/>
              </w:rPr>
              <w:t>e-mail</w:t>
            </w:r>
            <w:r w:rsidRPr="00205BF8">
              <w:rPr>
                <w:b/>
                <w:spacing w:val="-7"/>
                <w:sz w:val="20"/>
              </w:rPr>
              <w:t xml:space="preserve"> </w:t>
            </w:r>
            <w:r w:rsidRPr="00205BF8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Pr="00205BF8" w:rsidRDefault="00205BF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102034" w:rsidRPr="00205BF8">
                <w:rPr>
                  <w:i/>
                  <w:spacing w:val="-2"/>
                  <w:sz w:val="20"/>
                </w:rPr>
                <w:t>k.lagowska@uthrad.pl</w:t>
              </w:r>
            </w:hyperlink>
          </w:p>
        </w:tc>
      </w:tr>
      <w:bookmarkEnd w:id="0"/>
    </w:tbl>
    <w:p w:rsidR="00305E75" w:rsidRDefault="00305E75">
      <w:pPr>
        <w:sectPr w:rsidR="00305E75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305E75" w:rsidRDefault="00102034">
      <w:pPr>
        <w:spacing w:before="63" w:after="6"/>
        <w:ind w:left="4110" w:hanging="3936"/>
        <w:rPr>
          <w:b/>
          <w:sz w:val="20"/>
        </w:rPr>
      </w:pPr>
      <w:r>
        <w:rPr>
          <w:b/>
          <w:sz w:val="20"/>
        </w:rPr>
        <w:lastRenderedPageBreak/>
        <w:t>EFEKTY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UCZENIA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SIĘ,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TREŚCI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PROGRAMOWE,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REALIZACJA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ZAJĘĆ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DYDAKTYCZNYCH,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05E75">
        <w:trPr>
          <w:trHeight w:val="12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spacing w:before="29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4" w:line="235" w:lineRule="auto"/>
              <w:ind w:right="270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się 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teoretyczną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wiedzą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psychologiczną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niezbędną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wykonywania przez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lekarza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zadań diagnostycznych i terapeutycznych.</w:t>
            </w:r>
          </w:p>
          <w:p w:rsidR="00305E75" w:rsidRDefault="00102034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4"/>
              <w:ind w:right="65"/>
              <w:rPr>
                <w:i/>
                <w:sz w:val="20"/>
              </w:rPr>
            </w:pPr>
            <w:r>
              <w:rPr>
                <w:i/>
                <w:sz w:val="20"/>
              </w:rPr>
              <w:t>Kształtowanie umiejętności samorefleksji</w:t>
            </w:r>
            <w:r w:rsidR="00F92135">
              <w:rPr>
                <w:i/>
                <w:sz w:val="20"/>
              </w:rPr>
              <w:t xml:space="preserve"> i komunikacji</w:t>
            </w:r>
            <w:r>
              <w:rPr>
                <w:i/>
                <w:sz w:val="20"/>
              </w:rPr>
              <w:t xml:space="preserve"> w zakresie kompetencji psychologicznych w pracy lekarza</w:t>
            </w:r>
            <w:r>
              <w:rPr>
                <w:b/>
                <w:i/>
                <w:sz w:val="20"/>
              </w:rPr>
              <w:t>.</w:t>
            </w:r>
          </w:p>
        </w:tc>
      </w:tr>
      <w:tr w:rsidR="00305E75">
        <w:trPr>
          <w:trHeight w:val="49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spacing w:before="152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spacing w:before="1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53" w:line="362" w:lineRule="auto"/>
              <w:ind w:left="24" w:right="385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Seminaria: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</w:p>
          <w:p w:rsidR="00305E75" w:rsidRDefault="00102034">
            <w:pPr>
              <w:pStyle w:val="TableParagraph"/>
              <w:spacing w:before="122" w:line="235" w:lineRule="auto"/>
              <w:ind w:left="81" w:right="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seminarium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poznanie </w:t>
            </w:r>
            <w:r>
              <w:rPr>
                <w:b/>
                <w:i/>
                <w:sz w:val="20"/>
                <w:szCs w:val="20"/>
              </w:rPr>
              <w:t>mechanizmów radzenia sobie ze stresem i jego roli w etiopatogenezie i przebiegu chorób,</w:t>
            </w:r>
            <w:r>
              <w:rPr>
                <w:b/>
                <w:i/>
                <w:sz w:val="20"/>
              </w:rPr>
              <w:t xml:space="preserve"> psychologicznych mechanizmów funkcjono</w:t>
            </w:r>
            <w:r>
              <w:rPr>
                <w:b/>
                <w:i/>
                <w:sz w:val="20"/>
                <w:szCs w:val="20"/>
              </w:rPr>
              <w:t xml:space="preserve">wania człowieka w chorobie i psychologicznych interwencji wspierających, </w:t>
            </w:r>
            <w:r>
              <w:rPr>
                <w:b/>
                <w:i/>
                <w:sz w:val="20"/>
              </w:rPr>
              <w:t>zasad motywowania pacjenta do prozdrowotnych zachowań</w:t>
            </w:r>
            <w:r w:rsidR="00F92135">
              <w:rPr>
                <w:b/>
                <w:i/>
                <w:sz w:val="20"/>
              </w:rPr>
              <w:t xml:space="preserve"> oraz komunikacji.</w:t>
            </w:r>
          </w:p>
          <w:p w:rsidR="00305E75" w:rsidRDefault="00305E75">
            <w:pPr>
              <w:pStyle w:val="TableParagraph"/>
              <w:spacing w:before="122" w:line="235" w:lineRule="auto"/>
              <w:ind w:left="81" w:right="64"/>
              <w:rPr>
                <w:b/>
                <w:i/>
                <w:sz w:val="20"/>
                <w:szCs w:val="20"/>
              </w:rPr>
            </w:pP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ind w:right="503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 do tematyki zajęć.</w:t>
            </w:r>
            <w:r>
              <w:rPr>
                <w:sz w:val="20"/>
              </w:rPr>
              <w:t xml:space="preserve"> </w:t>
            </w:r>
            <w:r>
              <w:rPr>
                <w:i/>
                <w:sz w:val="20"/>
              </w:rPr>
              <w:t>Psychologia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nauka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człowieku.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Czynniki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psychospołeczne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zdrowie. Związek zachowania ze zdrowiem (istota i rodzaje zachowań zdrowotnych,</w:t>
            </w:r>
            <w:r w:rsidR="00080D4B">
              <w:rPr>
                <w:i/>
                <w:sz w:val="20"/>
              </w:rPr>
              <w:t xml:space="preserve"> komunikacji oraz </w:t>
            </w:r>
            <w:r>
              <w:rPr>
                <w:i/>
                <w:sz w:val="20"/>
              </w:rPr>
              <w:t xml:space="preserve"> czynniki poznawcze w organizacji zachowań zdrowotnych: lokalizacja kontroli w sprawach zdrowotnych, przekonanie o własnej skuteczności).</w:t>
            </w:r>
          </w:p>
          <w:p w:rsidR="00305E75" w:rsidRDefault="00102034">
            <w:pPr>
              <w:pStyle w:val="TableParagraph"/>
              <w:tabs>
                <w:tab w:val="left" w:pos="422"/>
              </w:tabs>
              <w:ind w:left="422" w:right="503"/>
              <w:rPr>
                <w:i/>
                <w:sz w:val="20"/>
              </w:rPr>
            </w:pPr>
            <w:r>
              <w:rPr>
                <w:i/>
                <w:sz w:val="20"/>
              </w:rPr>
              <w:t>Tworzenie zespołów,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sz w:val="20"/>
              </w:rPr>
              <w:t>wybór tematyki referatów przygotowywanych przez studentów.</w:t>
            </w:r>
          </w:p>
          <w:p w:rsidR="00305E75" w:rsidRDefault="00102034">
            <w:pPr>
              <w:pStyle w:val="TableParagraph"/>
              <w:tabs>
                <w:tab w:val="left" w:pos="422"/>
              </w:tabs>
              <w:spacing w:before="58"/>
              <w:ind w:left="422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Studenci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wybierają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temat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szczegółowy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spośród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proponowanych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zagadnień:</w:t>
            </w: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342"/>
              <w:jc w:val="both"/>
              <w:rPr>
                <w:i/>
                <w:sz w:val="18"/>
              </w:rPr>
            </w:pPr>
            <w:r>
              <w:rPr>
                <w:i/>
                <w:sz w:val="20"/>
              </w:rPr>
              <w:t>Problematyka stresu. Transakcyjna koncepcja stresu Lazarusa i Folkman, koncepcja zachowania zasobów Hobfolla.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20"/>
              </w:rPr>
              <w:t>Rola stresu 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etiopatogenezie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przebiegu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chorób somatycznych i zaburzeń psychicznych.</w:t>
            </w:r>
            <w:r>
              <w:rPr>
                <w:i/>
                <w:sz w:val="18"/>
              </w:rPr>
              <w:t xml:space="preserve"> </w:t>
            </w: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342"/>
              <w:jc w:val="both"/>
              <w:rPr>
                <w:i/>
                <w:sz w:val="18"/>
              </w:rPr>
            </w:pPr>
            <w:r>
              <w:rPr>
                <w:i/>
                <w:sz w:val="20"/>
              </w:rPr>
              <w:t>Mechanizmy radzenia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sobie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ze stresem.</w:t>
            </w:r>
            <w:r>
              <w:t xml:space="preserve"> </w:t>
            </w: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34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Psychospołeczne konsekwencje choroby ostrej i hospitalizacji w sytuacji nagłej dla pacjenta. Psychospołeczne konsekwencje choroby przewlekłej i hospitalizacji w takiej sytuacji dla pacjenta.</w:t>
            </w: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34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Radzenie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sobie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chorobie. </w:t>
            </w: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6" w:line="235" w:lineRule="auto"/>
              <w:ind w:right="6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Pomoc psychologiczna. Podejścia psychoterapeutyczne. Psychologiczne oddziaływania wobec pacjentów chorych somatycznie. </w:t>
            </w:r>
          </w:p>
          <w:p w:rsidR="00305E75" w:rsidRDefault="00102034">
            <w:pPr>
              <w:pStyle w:val="TableParagraph"/>
              <w:numPr>
                <w:ilvl w:val="0"/>
                <w:numId w:val="7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 w:rsidRPr="00F92135">
              <w:rPr>
                <w:i/>
                <w:sz w:val="20"/>
                <w:szCs w:val="20"/>
              </w:rPr>
              <w:t>Zasady motywowania pacjenta do zachowań prozdrowotnych (model zmiany Prochaski i DiClemente, wywiad motywujący).</w:t>
            </w:r>
          </w:p>
        </w:tc>
      </w:tr>
      <w:tr w:rsidR="00305E75">
        <w:trPr>
          <w:trHeight w:val="521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spacing w:before="71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:rsidR="00305E75" w:rsidRDefault="00102034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</w:p>
          <w:p w:rsidR="00305E75" w:rsidRDefault="00102034">
            <w:pPr>
              <w:pStyle w:val="TableParagraph"/>
              <w:spacing w:before="122" w:line="235" w:lineRule="auto"/>
              <w:ind w:left="81" w:right="64"/>
              <w:rPr>
                <w:b/>
                <w:i/>
                <w:sz w:val="18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poznanie psychologicznych mechanizmów funkcjono</w:t>
            </w:r>
            <w:r>
              <w:rPr>
                <w:b/>
                <w:i/>
                <w:sz w:val="20"/>
                <w:szCs w:val="20"/>
              </w:rPr>
              <w:t>wania człowieka w różnych etapach jego rozwoju, roli</w:t>
            </w:r>
            <w:r>
              <w:t xml:space="preserve"> </w:t>
            </w:r>
            <w:r>
              <w:rPr>
                <w:b/>
                <w:i/>
                <w:sz w:val="20"/>
              </w:rPr>
              <w:t>rodziny pacjenta w obliczu choroby oraz związanych z nią wydarzeń</w:t>
            </w:r>
            <w:r>
              <w:t xml:space="preserve">; </w:t>
            </w:r>
            <w:r>
              <w:rPr>
                <w:b/>
                <w:i/>
                <w:sz w:val="20"/>
              </w:rPr>
              <w:t xml:space="preserve">mechanizmów uzależnień (w tym behawioralnych) i współuzależnienia oraz kształtowanie umiejętności samorefleksji w zakresie kompetencji psychologicznych w pracy lekarza. 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Wprowadzenie w zagadnienia psychologii lekarskiej. 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Psychologia rozwoju w okresie dzieciństwa i dorastania (w tym choroba i śmierć z perspektywy dziecka). 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Psychologia rozwoju w okresie dorastania.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Rozwój człowieka w okresie dorosłości.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Choroba w rodzinie. Rola rodziny w procesie leczenia. 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Rodzina pacjenta w obliczu postępu jego choroby i umierania. Żałoba.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Psychologia emocji w zawodzie lekarza. Identyfikacja i regulacja emocji. Doskonalenie samorefleksji. </w:t>
            </w:r>
            <w:r>
              <w:rPr>
                <w:i/>
                <w:sz w:val="20"/>
              </w:rPr>
              <w:t>Stres w pracy lekarza - zjawisko wypalenia zawodowego.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Problemowe używanie substancji psychoaktywnych i uzależnienia od nich oraz uzależnienia behawioralne. Mechanizmy powstawania uzależnień. 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Interwencje wobec osób używających problemowo substancji psychoaktywnych. Cele i sposoby leczenia osób uzależnionych. Strategie profilaktyczne. </w:t>
            </w:r>
          </w:p>
          <w:p w:rsidR="00305E75" w:rsidRDefault="00102034">
            <w:pPr>
              <w:pStyle w:val="TableParagraph"/>
              <w:numPr>
                <w:ilvl w:val="0"/>
                <w:numId w:val="6"/>
              </w:numPr>
              <w:spacing w:before="122" w:line="235" w:lineRule="auto"/>
              <w:ind w:right="64"/>
              <w:rPr>
                <w:i/>
                <w:sz w:val="20"/>
              </w:rPr>
            </w:pPr>
            <w:r>
              <w:rPr>
                <w:i/>
                <w:sz w:val="20"/>
                <w:szCs w:val="20"/>
              </w:rPr>
              <w:t>Współuzależnienie (w tym towarzyszące zaburzenia psychosomatyczne) oraz sposoby postępowania terapeutycznego.</w:t>
            </w:r>
          </w:p>
          <w:p w:rsidR="00305E75" w:rsidRDefault="00305E75">
            <w:pPr>
              <w:pStyle w:val="TableParagraph"/>
              <w:spacing w:before="122" w:line="235" w:lineRule="auto"/>
              <w:ind w:right="64"/>
              <w:rPr>
                <w:b/>
                <w:i/>
                <w:sz w:val="18"/>
                <w:highlight w:val="yellow"/>
              </w:rPr>
            </w:pPr>
          </w:p>
        </w:tc>
      </w:tr>
      <w:tr w:rsidR="00305E75">
        <w:trPr>
          <w:trHeight w:val="346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spacing w:before="118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Seminaria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ind w:right="1076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referatu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dyskusja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dotycząca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tematyki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badań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dotyczących prezentowanego tematu.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2"/>
                <w:sz w:val="20"/>
              </w:rPr>
              <w:t xml:space="preserve"> seminaryjna.</w:t>
            </w:r>
          </w:p>
          <w:p w:rsidR="00305E75" w:rsidRDefault="00102034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3"/>
              <w:ind w:left="762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Dyskusja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Sytuacyjna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metoda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problemowa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Burza </w:t>
            </w:r>
            <w:r>
              <w:rPr>
                <w:i/>
                <w:spacing w:val="-2"/>
                <w:sz w:val="20"/>
              </w:rPr>
              <w:t>mózgów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ćwiczeniowa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przypadku</w:t>
            </w:r>
          </w:p>
          <w:p w:rsidR="00305E75" w:rsidRDefault="00102034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2"/>
                <w:sz w:val="20"/>
              </w:rPr>
              <w:t xml:space="preserve"> symulacyjna</w:t>
            </w:r>
          </w:p>
          <w:p w:rsidR="00305E75" w:rsidRDefault="00102034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:rsidR="00305E75" w:rsidRDefault="00102034">
            <w:pPr>
              <w:pStyle w:val="TableParagraph"/>
              <w:spacing w:before="58"/>
              <w:ind w:left="533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zajęć.</w:t>
            </w:r>
          </w:p>
        </w:tc>
      </w:tr>
    </w:tbl>
    <w:p w:rsidR="00305E75" w:rsidRDefault="00305E75">
      <w:pPr>
        <w:sectPr w:rsidR="00305E75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305E75">
        <w:trPr>
          <w:trHeight w:val="10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112" w:line="235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305E75">
        <w:trPr>
          <w:trHeight w:val="290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Seminaria</w:t>
            </w:r>
          </w:p>
        </w:tc>
      </w:tr>
      <w:tr w:rsidR="00305E75">
        <w:trPr>
          <w:trHeight w:val="2419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Default="00305E75">
            <w:pPr>
              <w:pStyle w:val="TableParagraph"/>
              <w:spacing w:before="178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spacing w:line="235" w:lineRule="auto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305E75" w:rsidRDefault="00102034">
            <w:pPr>
              <w:pStyle w:val="TableParagraph"/>
              <w:numPr>
                <w:ilvl w:val="0"/>
                <w:numId w:val="4"/>
              </w:numPr>
              <w:tabs>
                <w:tab w:val="left" w:pos="768"/>
              </w:tabs>
              <w:ind w:right="57"/>
              <w:rPr>
                <w:i/>
                <w:sz w:val="20"/>
              </w:rPr>
            </w:pPr>
            <w:r>
              <w:rPr>
                <w:i/>
                <w:sz w:val="20"/>
              </w:rPr>
              <w:t>Sporządzić i zaliczyć referat wraz z moderacją dyskusji lub zadaniem dla grupy odnoszącym się do prezentowanych zagadnień. Na ocenę referatu składa się: zgodność treści z tematem referatu, dobór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literatury,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ujęcie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problemu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zgodnie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aktualną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wiedzą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psychologiczną,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interpretacja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własna tematu,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 referatu.</w:t>
            </w:r>
          </w:p>
          <w:p w:rsidR="00305E75" w:rsidRDefault="00102034">
            <w:pPr>
              <w:pStyle w:val="TableParagraph"/>
              <w:numPr>
                <w:ilvl w:val="0"/>
                <w:numId w:val="4"/>
              </w:numPr>
              <w:tabs>
                <w:tab w:val="left" w:pos="768"/>
              </w:tabs>
              <w:ind w:right="57"/>
              <w:rPr>
                <w:i/>
                <w:sz w:val="18"/>
              </w:rPr>
            </w:pPr>
            <w:r>
              <w:rPr>
                <w:i/>
                <w:sz w:val="20"/>
              </w:rPr>
              <w:t xml:space="preserve">Brak przeprowadzenia prezentacji referatu wraz z moderacją dyskusji lub ćwiczeniem dla grupy w ustalonym terminie skutkuje niezaliczeniem referatu mimo złożenia pracy pisemnej. </w:t>
            </w:r>
          </w:p>
          <w:p w:rsidR="00305E75" w:rsidRDefault="00102034">
            <w:pPr>
              <w:pStyle w:val="TableParagraph"/>
              <w:numPr>
                <w:ilvl w:val="0"/>
                <w:numId w:val="4"/>
              </w:numPr>
              <w:tabs>
                <w:tab w:val="left" w:pos="768"/>
              </w:tabs>
              <w:ind w:right="214"/>
              <w:rPr>
                <w:i/>
                <w:sz w:val="20"/>
              </w:rPr>
            </w:pPr>
            <w:r>
              <w:rPr>
                <w:i/>
                <w:sz w:val="20"/>
              </w:rPr>
              <w:t>Uzyskać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poziomie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minimum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2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punktów za konstruktywny udział w dyskusji. W ramach jednych zajęć można uzyskać maksymalnie 1 punkt. </w:t>
            </w:r>
          </w:p>
          <w:p w:rsidR="00305E75" w:rsidRDefault="00102034">
            <w:pPr>
              <w:pStyle w:val="TableParagraph"/>
              <w:numPr>
                <w:ilvl w:val="0"/>
                <w:numId w:val="4"/>
              </w:numPr>
              <w:tabs>
                <w:tab w:val="left" w:pos="768"/>
              </w:tabs>
              <w:ind w:right="287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końcową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 seminarium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się ocena z referatu.</w:t>
            </w:r>
          </w:p>
          <w:p w:rsidR="00305E75" w:rsidRDefault="00102034">
            <w:pPr>
              <w:pStyle w:val="TableParagraph"/>
              <w:numPr>
                <w:ilvl w:val="0"/>
                <w:numId w:val="4"/>
              </w:numPr>
              <w:tabs>
                <w:tab w:val="left" w:pos="768"/>
              </w:tabs>
              <w:ind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Studenci z najwyższymi wynikami z aktywności (minimum 5 punktów), uzyskują podniesienie oceny końcowej z seminarium o pół stopnia. </w:t>
            </w:r>
          </w:p>
          <w:p w:rsidR="00305E75" w:rsidRDefault="00102034">
            <w:pPr>
              <w:pStyle w:val="TableParagraph"/>
              <w:tabs>
                <w:tab w:val="left" w:pos="768"/>
              </w:tabs>
              <w:ind w:right="28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</w:tc>
      </w:tr>
      <w:tr w:rsidR="00305E75">
        <w:trPr>
          <w:trHeight w:val="2128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zaliczenia 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:rsidR="00305E75" w:rsidRDefault="00102034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ind w:right="133"/>
              <w:rPr>
                <w:i/>
                <w:sz w:val="20"/>
              </w:rPr>
            </w:pPr>
            <w:r>
              <w:rPr>
                <w:i/>
                <w:sz w:val="20"/>
              </w:rPr>
              <w:t>Sporządzić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zaliczyć przynajmniej 2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raporty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grupie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wykonywanych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trakcie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zajęć. Na ocenę raportu składa się: trafność rozpoznania problemu, poprawność rozwiązań, aktualna wiedza psychologiczna, dobór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literatury, terminowość oddania raportu..</w:t>
            </w:r>
          </w:p>
          <w:p w:rsidR="00305E75" w:rsidRDefault="00102034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spacing w:before="1"/>
              <w:ind w:right="2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Uzyskać aktywność na poziomie minimum 2 punktów za konstruktywny udział w dyskusji. W ramach jednych zajęć można uzyskać maksymalnie 1 punkt. </w:t>
            </w:r>
          </w:p>
          <w:p w:rsidR="00305E75" w:rsidRDefault="00102034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spacing w:before="1"/>
              <w:ind w:right="20"/>
              <w:rPr>
                <w:i/>
                <w:sz w:val="20"/>
              </w:rPr>
            </w:pPr>
            <w:r>
              <w:rPr>
                <w:i/>
                <w:sz w:val="20"/>
              </w:rPr>
              <w:t>Na ocenę końcową z seminarium składa się ocena z raportów.</w:t>
            </w:r>
          </w:p>
          <w:p w:rsidR="00305E75" w:rsidRDefault="00102034">
            <w:pPr>
              <w:pStyle w:val="TableParagraph"/>
              <w:numPr>
                <w:ilvl w:val="0"/>
                <w:numId w:val="3"/>
              </w:numPr>
              <w:tabs>
                <w:tab w:val="left" w:pos="768"/>
              </w:tabs>
              <w:spacing w:before="1"/>
              <w:ind w:right="2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Studenci z najwyższymi wynikami z aktywności (minimum 6 punktów), uzyskują podniesienie oceny końcowej z ćwiczeń o pół stopnia. </w:t>
            </w:r>
          </w:p>
        </w:tc>
      </w:tr>
      <w:tr w:rsidR="00305E75">
        <w:trPr>
          <w:trHeight w:val="382"/>
        </w:trPr>
        <w:tc>
          <w:tcPr>
            <w:tcW w:w="2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7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ocenę.</w:t>
            </w:r>
          </w:p>
        </w:tc>
      </w:tr>
      <w:tr w:rsidR="00305E75">
        <w:trPr>
          <w:trHeight w:val="1079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spacing w:before="147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112" w:line="235" w:lineRule="auto"/>
              <w:ind w:left="86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  <w:p w:rsidR="00305E75" w:rsidRDefault="00102034">
            <w:pPr>
              <w:pStyle w:val="TableParagraph"/>
              <w:spacing w:before="112" w:line="235" w:lineRule="auto"/>
              <w:ind w:left="86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Referat i raporty z zadań – za każde kryterium Student może uzyskać 0-5 pkt. Procentowy wskaźnik uzyskanych punktów przy obliczaniu oceny końcowej przedstawia się następująco:</w:t>
            </w:r>
          </w:p>
          <w:p w:rsidR="00305E75" w:rsidRDefault="00102034">
            <w:pPr>
              <w:rPr>
                <w:sz w:val="20"/>
                <w:szCs w:val="24"/>
                <w:lang w:eastAsia="pl-PL"/>
              </w:rPr>
            </w:pPr>
            <w:r>
              <w:rPr>
                <w:sz w:val="20"/>
                <w:szCs w:val="24"/>
                <w:lang w:eastAsia="pl-PL"/>
              </w:rPr>
              <w:t>91 - 100% - bardzo dobry</w:t>
            </w:r>
          </w:p>
          <w:p w:rsidR="00305E75" w:rsidRDefault="00102034">
            <w:pPr>
              <w:rPr>
                <w:sz w:val="20"/>
                <w:szCs w:val="24"/>
                <w:lang w:eastAsia="pl-PL"/>
              </w:rPr>
            </w:pPr>
            <w:r>
              <w:rPr>
                <w:sz w:val="20"/>
                <w:szCs w:val="24"/>
                <w:lang w:eastAsia="pl-PL"/>
              </w:rPr>
              <w:t>81 - 90%  - dobry plus</w:t>
            </w:r>
          </w:p>
          <w:p w:rsidR="00305E75" w:rsidRDefault="00102034">
            <w:pPr>
              <w:rPr>
                <w:sz w:val="20"/>
                <w:szCs w:val="24"/>
                <w:lang w:eastAsia="pl-PL"/>
              </w:rPr>
            </w:pPr>
            <w:r>
              <w:rPr>
                <w:sz w:val="20"/>
                <w:szCs w:val="24"/>
                <w:lang w:eastAsia="pl-PL"/>
              </w:rPr>
              <w:t>71 - 80% - dobry</w:t>
            </w:r>
          </w:p>
          <w:p w:rsidR="00305E75" w:rsidRDefault="00102034">
            <w:pPr>
              <w:rPr>
                <w:sz w:val="20"/>
                <w:szCs w:val="24"/>
                <w:lang w:eastAsia="pl-PL"/>
              </w:rPr>
            </w:pPr>
            <w:r>
              <w:rPr>
                <w:sz w:val="20"/>
                <w:szCs w:val="24"/>
                <w:lang w:eastAsia="pl-PL"/>
              </w:rPr>
              <w:t>66 - 70% - dostateczny plus</w:t>
            </w:r>
          </w:p>
          <w:p w:rsidR="00305E75" w:rsidRDefault="00102034">
            <w:pPr>
              <w:rPr>
                <w:sz w:val="24"/>
                <w:szCs w:val="24"/>
                <w:lang w:eastAsia="pl-PL"/>
              </w:rPr>
            </w:pPr>
            <w:r>
              <w:rPr>
                <w:sz w:val="20"/>
                <w:szCs w:val="24"/>
                <w:lang w:eastAsia="pl-PL"/>
              </w:rPr>
              <w:t>60 - 65% - dostateczny</w:t>
            </w:r>
          </w:p>
        </w:tc>
      </w:tr>
    </w:tbl>
    <w:p w:rsidR="00305E75" w:rsidRDefault="00305E75">
      <w:pPr>
        <w:rPr>
          <w:sz w:val="20"/>
        </w:rPr>
      </w:pPr>
    </w:p>
    <w:p w:rsidR="00305E75" w:rsidRDefault="00305E75">
      <w:pPr>
        <w:sectPr w:rsidR="00305E75">
          <w:type w:val="continuous"/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305E75" w:rsidRDefault="00305E75">
      <w:pPr>
        <w:pStyle w:val="Tekstpodstawowy"/>
        <w:spacing w:before="5"/>
        <w:ind w:left="0"/>
        <w:rPr>
          <w:b/>
          <w:i w:val="0"/>
          <w:sz w:val="2"/>
        </w:r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855"/>
        <w:gridCol w:w="4394"/>
        <w:gridCol w:w="1134"/>
        <w:gridCol w:w="1132"/>
        <w:gridCol w:w="1558"/>
        <w:gridCol w:w="1702"/>
      </w:tblGrid>
      <w:tr w:rsidR="00305E75">
        <w:trPr>
          <w:trHeight w:val="623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Pr="00F92135" w:rsidRDefault="00102034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 w:rsidRPr="00F92135">
              <w:rPr>
                <w:b/>
              </w:rPr>
              <w:t>Efekty uczenia</w:t>
            </w:r>
            <w:r w:rsidRPr="00F92135">
              <w:rPr>
                <w:b/>
                <w:spacing w:val="-10"/>
              </w:rPr>
              <w:t xml:space="preserve"> </w:t>
            </w:r>
            <w:r w:rsidRPr="00F92135">
              <w:rPr>
                <w:b/>
              </w:rPr>
              <w:t>się</w:t>
            </w:r>
            <w:r w:rsidRPr="00F92135">
              <w:rPr>
                <w:b/>
                <w:spacing w:val="-4"/>
              </w:rPr>
              <w:t xml:space="preserve"> </w:t>
            </w:r>
            <w:r w:rsidRPr="00F92135">
              <w:rPr>
                <w:b/>
              </w:rPr>
              <w:t>dla</w:t>
            </w:r>
            <w:r w:rsidRPr="00F92135">
              <w:rPr>
                <w:b/>
                <w:spacing w:val="-4"/>
              </w:rPr>
              <w:t xml:space="preserve"> </w:t>
            </w:r>
            <w:r w:rsidRPr="00F92135">
              <w:rPr>
                <w:b/>
              </w:rPr>
              <w:t>przedmiotu</w:t>
            </w:r>
            <w:r w:rsidRPr="00F92135">
              <w:rPr>
                <w:b/>
                <w:spacing w:val="-8"/>
              </w:rPr>
              <w:t xml:space="preserve"> </w:t>
            </w:r>
            <w:r w:rsidRPr="00F92135">
              <w:rPr>
                <w:b/>
              </w:rPr>
              <w:t>w</w:t>
            </w:r>
            <w:r w:rsidRPr="00F92135">
              <w:rPr>
                <w:b/>
                <w:spacing w:val="-4"/>
              </w:rPr>
              <w:t xml:space="preserve"> </w:t>
            </w:r>
            <w:r w:rsidRPr="00F92135">
              <w:rPr>
                <w:b/>
              </w:rPr>
              <w:t>odniesieniu</w:t>
            </w:r>
            <w:r w:rsidRPr="00F92135">
              <w:rPr>
                <w:b/>
                <w:spacing w:val="-13"/>
              </w:rPr>
              <w:t xml:space="preserve"> </w:t>
            </w:r>
            <w:r w:rsidRPr="00F92135">
              <w:rPr>
                <w:b/>
              </w:rPr>
              <w:t>do efektów kierunkowych</w:t>
            </w:r>
            <w:r w:rsidRPr="00F92135">
              <w:rPr>
                <w:b/>
                <w:spacing w:val="-9"/>
              </w:rPr>
              <w:t xml:space="preserve"> </w:t>
            </w:r>
            <w:r w:rsidRPr="00F92135">
              <w:rPr>
                <w:b/>
              </w:rPr>
              <w:t>i formy zajęć</w:t>
            </w:r>
            <w:r w:rsidRPr="00F92135"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53"/>
              <w:ind w:left="1129" w:right="298" w:hanging="807"/>
              <w:rPr>
                <w:b/>
              </w:rPr>
            </w:pPr>
            <w:r w:rsidRPr="00F92135">
              <w:rPr>
                <w:b/>
              </w:rPr>
              <w:t>Metody</w:t>
            </w:r>
            <w:r w:rsidRPr="00F92135">
              <w:rPr>
                <w:b/>
                <w:spacing w:val="-14"/>
              </w:rPr>
              <w:t xml:space="preserve"> </w:t>
            </w:r>
            <w:r w:rsidRPr="00F92135">
              <w:rPr>
                <w:b/>
              </w:rPr>
              <w:t>weryfikacji</w:t>
            </w:r>
            <w:r w:rsidRPr="00F92135">
              <w:rPr>
                <w:b/>
                <w:spacing w:val="-14"/>
              </w:rPr>
              <w:t xml:space="preserve"> </w:t>
            </w:r>
            <w:r w:rsidRPr="00F92135">
              <w:rPr>
                <w:b/>
              </w:rPr>
              <w:t>efektów uczenia się</w:t>
            </w:r>
          </w:p>
        </w:tc>
      </w:tr>
      <w:tr w:rsidR="00305E75">
        <w:trPr>
          <w:trHeight w:val="140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305E75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spacing w:before="1"/>
              <w:ind w:left="30" w:right="97" w:hanging="4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 xml:space="preserve">Numer efektu </w:t>
            </w:r>
            <w:r>
              <w:rPr>
                <w:sz w:val="20"/>
                <w:lang w:val="en-US"/>
              </w:rPr>
              <w:t>uczenia</w:t>
            </w:r>
            <w:r>
              <w:rPr>
                <w:spacing w:val="-1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się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115"/>
              <w:ind w:left="1643" w:hanging="1378"/>
              <w:rPr>
                <w:sz w:val="20"/>
              </w:rPr>
            </w:pPr>
            <w:r w:rsidRPr="00F92135">
              <w:rPr>
                <w:sz w:val="20"/>
              </w:rPr>
              <w:t>Opis</w:t>
            </w:r>
            <w:r w:rsidRPr="00F92135">
              <w:rPr>
                <w:spacing w:val="-6"/>
                <w:sz w:val="20"/>
              </w:rPr>
              <w:t xml:space="preserve"> </w:t>
            </w:r>
            <w:r w:rsidRPr="00F92135">
              <w:rPr>
                <w:sz w:val="20"/>
              </w:rPr>
              <w:t>efektów</w:t>
            </w:r>
            <w:r w:rsidRPr="00F92135">
              <w:rPr>
                <w:spacing w:val="-10"/>
                <w:sz w:val="20"/>
              </w:rPr>
              <w:t xml:space="preserve"> </w:t>
            </w:r>
            <w:r w:rsidRPr="00F92135">
              <w:rPr>
                <w:sz w:val="20"/>
              </w:rPr>
              <w:t>uczenia</w:t>
            </w:r>
            <w:r w:rsidRPr="00F92135">
              <w:rPr>
                <w:spacing w:val="-8"/>
                <w:sz w:val="20"/>
              </w:rPr>
              <w:t xml:space="preserve"> </w:t>
            </w:r>
            <w:r w:rsidRPr="00F92135">
              <w:rPr>
                <w:sz w:val="20"/>
              </w:rPr>
              <w:t>się</w:t>
            </w:r>
            <w:r w:rsidRPr="00F92135">
              <w:rPr>
                <w:spacing w:val="-8"/>
                <w:sz w:val="20"/>
              </w:rPr>
              <w:t xml:space="preserve"> </w:t>
            </w:r>
            <w:r w:rsidRPr="00F92135">
              <w:rPr>
                <w:sz w:val="20"/>
              </w:rPr>
              <w:t>dla</w:t>
            </w:r>
            <w:r w:rsidRPr="00F92135">
              <w:rPr>
                <w:spacing w:val="-6"/>
                <w:sz w:val="20"/>
              </w:rPr>
              <w:t xml:space="preserve"> </w:t>
            </w:r>
            <w:r w:rsidRPr="00F92135">
              <w:rPr>
                <w:sz w:val="20"/>
              </w:rPr>
              <w:t xml:space="preserve">przedmiotu </w:t>
            </w:r>
            <w:r w:rsidRPr="00F92135">
              <w:rPr>
                <w:spacing w:val="-4"/>
                <w:sz w:val="20"/>
              </w:rPr>
              <w:t>(PEU)</w:t>
            </w:r>
          </w:p>
          <w:p w:rsidR="00305E75" w:rsidRPr="00F92135" w:rsidRDefault="00102034">
            <w:pPr>
              <w:pStyle w:val="TableParagraph"/>
              <w:spacing w:before="1"/>
              <w:ind w:left="563"/>
              <w:rPr>
                <w:sz w:val="20"/>
              </w:rPr>
            </w:pPr>
            <w:r w:rsidRPr="00F92135">
              <w:rPr>
                <w:sz w:val="20"/>
              </w:rPr>
              <w:t>Student,</w:t>
            </w:r>
            <w:r w:rsidRPr="00F92135">
              <w:rPr>
                <w:spacing w:val="-4"/>
                <w:sz w:val="20"/>
              </w:rPr>
              <w:t xml:space="preserve"> </w:t>
            </w:r>
            <w:r w:rsidRPr="00F92135">
              <w:rPr>
                <w:sz w:val="20"/>
              </w:rPr>
              <w:t>który</w:t>
            </w:r>
            <w:r w:rsidRPr="00F92135">
              <w:rPr>
                <w:spacing w:val="-13"/>
                <w:sz w:val="20"/>
              </w:rPr>
              <w:t xml:space="preserve"> </w:t>
            </w:r>
            <w:r w:rsidRPr="00F92135">
              <w:rPr>
                <w:sz w:val="20"/>
              </w:rPr>
              <w:t xml:space="preserve">zaliczył </w:t>
            </w:r>
            <w:r w:rsidRPr="00F92135">
              <w:rPr>
                <w:spacing w:val="-2"/>
                <w:sz w:val="20"/>
              </w:rPr>
              <w:t>przedmiot</w:t>
            </w:r>
          </w:p>
          <w:p w:rsidR="00305E75" w:rsidRPr="00F92135" w:rsidRDefault="00102034">
            <w:pPr>
              <w:pStyle w:val="TableParagraph"/>
              <w:ind w:left="1494" w:hanging="1167"/>
              <w:rPr>
                <w:sz w:val="20"/>
              </w:rPr>
            </w:pPr>
            <w:r w:rsidRPr="00F92135">
              <w:rPr>
                <w:sz w:val="20"/>
              </w:rPr>
              <w:t>(W)</w:t>
            </w:r>
            <w:r w:rsidRPr="00F92135">
              <w:rPr>
                <w:spacing w:val="-5"/>
                <w:sz w:val="20"/>
              </w:rPr>
              <w:t xml:space="preserve"> </w:t>
            </w:r>
            <w:r w:rsidRPr="00F92135">
              <w:rPr>
                <w:sz w:val="20"/>
              </w:rPr>
              <w:t>zna</w:t>
            </w:r>
            <w:r w:rsidRPr="00F92135">
              <w:rPr>
                <w:spacing w:val="-5"/>
                <w:sz w:val="20"/>
              </w:rPr>
              <w:t xml:space="preserve"> </w:t>
            </w:r>
            <w:r w:rsidRPr="00F92135">
              <w:rPr>
                <w:sz w:val="20"/>
              </w:rPr>
              <w:t>i</w:t>
            </w:r>
            <w:r w:rsidRPr="00F92135">
              <w:rPr>
                <w:spacing w:val="-5"/>
                <w:sz w:val="20"/>
              </w:rPr>
              <w:t xml:space="preserve"> </w:t>
            </w:r>
            <w:r w:rsidRPr="00F92135">
              <w:rPr>
                <w:sz w:val="20"/>
              </w:rPr>
              <w:t>rozumie/</w:t>
            </w:r>
            <w:r w:rsidRPr="00F92135">
              <w:rPr>
                <w:spacing w:val="-8"/>
                <w:sz w:val="20"/>
              </w:rPr>
              <w:t xml:space="preserve"> </w:t>
            </w:r>
            <w:r w:rsidRPr="00F92135">
              <w:rPr>
                <w:sz w:val="20"/>
              </w:rPr>
              <w:t>(U)</w:t>
            </w:r>
            <w:r w:rsidRPr="00F92135">
              <w:rPr>
                <w:spacing w:val="-5"/>
                <w:sz w:val="20"/>
              </w:rPr>
              <w:t xml:space="preserve"> </w:t>
            </w:r>
            <w:r w:rsidRPr="00F92135">
              <w:rPr>
                <w:sz w:val="20"/>
              </w:rPr>
              <w:t>potrafi: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115"/>
              <w:ind w:left="107" w:right="88" w:firstLine="6"/>
              <w:jc w:val="center"/>
              <w:rPr>
                <w:sz w:val="20"/>
              </w:rPr>
            </w:pPr>
            <w:r w:rsidRPr="00F92135">
              <w:rPr>
                <w:spacing w:val="-2"/>
                <w:sz w:val="20"/>
              </w:rPr>
              <w:t xml:space="preserve">Kierunkowy </w:t>
            </w:r>
            <w:r w:rsidRPr="00F92135">
              <w:rPr>
                <w:sz w:val="20"/>
              </w:rPr>
              <w:t>efekt</w:t>
            </w:r>
            <w:r w:rsidRPr="00F92135">
              <w:rPr>
                <w:spacing w:val="-13"/>
                <w:sz w:val="20"/>
              </w:rPr>
              <w:t xml:space="preserve"> </w:t>
            </w:r>
            <w:r w:rsidRPr="00F92135">
              <w:rPr>
                <w:sz w:val="20"/>
              </w:rPr>
              <w:t xml:space="preserve">uczenia się (KEU) i </w:t>
            </w:r>
            <w:r w:rsidRPr="00F92135"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Pr="00F92135" w:rsidRDefault="00305E75">
            <w:pPr>
              <w:pStyle w:val="TableParagraph"/>
              <w:rPr>
                <w:b/>
                <w:sz w:val="20"/>
              </w:rPr>
            </w:pPr>
          </w:p>
          <w:p w:rsidR="00305E75" w:rsidRPr="00F92135" w:rsidRDefault="00305E75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305E75" w:rsidRDefault="00102034">
            <w:pPr>
              <w:pStyle w:val="TableParagraph"/>
              <w:ind w:left="26" w:right="18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spacing w:before="115"/>
              <w:rPr>
                <w:b/>
                <w:sz w:val="20"/>
                <w:lang w:val="en-US"/>
              </w:rPr>
            </w:pPr>
          </w:p>
          <w:p w:rsidR="00305E75" w:rsidRDefault="00102034">
            <w:pPr>
              <w:pStyle w:val="TableParagraph"/>
              <w:spacing w:before="1"/>
              <w:ind w:left="323" w:right="320" w:firstLine="15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>Forma weryfikacji 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05E75" w:rsidRDefault="00305E75">
            <w:pPr>
              <w:pStyle w:val="TableParagraph"/>
              <w:spacing w:before="115"/>
              <w:rPr>
                <w:b/>
                <w:sz w:val="20"/>
                <w:lang w:val="en-US"/>
              </w:rPr>
            </w:pPr>
          </w:p>
          <w:p w:rsidR="00305E75" w:rsidRDefault="00102034">
            <w:pPr>
              <w:pStyle w:val="TableParagraph"/>
              <w:spacing w:before="1"/>
              <w:ind w:left="354" w:right="332" w:firstLine="6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 xml:space="preserve">Metody sprawdzania </w:t>
            </w:r>
            <w:r>
              <w:rPr>
                <w:sz w:val="20"/>
                <w:lang w:val="en-US"/>
              </w:rPr>
              <w:t>i oceny</w:t>
            </w: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6" w:line="230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psychofizyczny rozwój człowieka od narodzin do śmierci, z uwzględnieniem specyfiki </w:t>
            </w:r>
          </w:p>
          <w:p w:rsidR="00305E75" w:rsidRPr="00F92135" w:rsidRDefault="00102034">
            <w:pPr>
              <w:pStyle w:val="TableParagraph"/>
              <w:spacing w:before="76" w:line="230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rozwoju fizycznego, emocjonalnego, poznawczego i społecznego;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D.W1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30" w:right="21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4" w:line="235" w:lineRule="auto"/>
              <w:ind w:left="29" w:right="24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1060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 w:right="45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zachowania człowieka sprzyjające utrzymaniu zdrowia i zasady motywowania pacjenta do zachowań prozdrowotnych (model zmiany Prochaski i DiClemente, wywiad motywujący);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spacing w:before="1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D.W3</w:t>
            </w:r>
          </w:p>
          <w:p w:rsidR="00305E75" w:rsidRDefault="00102034">
            <w:pPr>
              <w:pStyle w:val="TableParagraph"/>
              <w:spacing w:before="1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</w:p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seminarium</w:t>
            </w:r>
          </w:p>
          <w:p w:rsidR="00305E75" w:rsidRDefault="00305E7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30" w:right="21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referat</w:t>
            </w:r>
          </w:p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</w:tc>
      </w:tr>
      <w:tr w:rsidR="00305E75">
        <w:trPr>
          <w:trHeight w:val="105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1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6" w:line="230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pojęcie stresu, w tym eustresu i dystresu, oraz wpływ stresu na etiopatogenezę i przebieg chorób somatycznych i zaburzeń psychicznych oraz mechanizmy radzenia sobie ze stresem;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D.W4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seminarium</w:t>
            </w:r>
          </w:p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50" w:line="235" w:lineRule="auto"/>
              <w:ind w:left="230" w:right="21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referat</w:t>
            </w:r>
          </w:p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</w:p>
          <w:p w:rsidR="00305E75" w:rsidRDefault="00305E75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psychospołeczne konsekwencje choroby ostrej i przewlekłej u dzieci, w tym </w:t>
            </w:r>
          </w:p>
          <w:p w:rsidR="00305E7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nastoletnich, i dorosłych;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D.W8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referat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psychospołeczne konsekwencje hospitalizacji dzieci, w tym nastoletnich, i dorosłych </w:t>
            </w:r>
          </w:p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w sytuacjach nagłych i chorobach przewlekłych;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D.W9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referat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psychospołeczne konsekwencje choroby dla rodziny pacjenta (rodzina z chorym </w:t>
            </w:r>
          </w:p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dzieckiem, w tym nastoletnim, dorosłym i osobą starszą);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D.W10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rolę rodziny pacjenta w procesie chorowania (rozpoznanie choroby, adaptacja do </w:t>
            </w:r>
          </w:p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choroby, wyleczenie) oraz sposoby radzenia sobie w sytuacjach trudnych (postęp </w:t>
            </w:r>
          </w:p>
          <w:p w:rsidR="00305E7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choroby, proces umierania, żałoba);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D.W11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W8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problemowe używanie substancji psychoaktywnych i uzależnienia od nich oraz </w:t>
            </w:r>
          </w:p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uzależnienia behawioralne, metody przeprowadzania krótkich interwencji wobec osób używających problemowo substancji psychoaktywnych, mechanizmy powstawania uzależnień oraz cele i sposoby leczenia osób uzależnionych oraz skuteczne strategie profilaktyczne, zaburzenia psychosomatyczne występujące u osób będących w bliskiej relacji z osobą uzależnioną oraz sposoby postępowania terapeutycznego;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D.W12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rozwijać i udoskonalać samoświadomość, zdolność do samorefleksji i dbałość o siebie </w:t>
            </w:r>
          </w:p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oraz zastanawiać się z innymi osobami nad własnym sposobem komunikowania się </w:t>
            </w:r>
          </w:p>
          <w:p w:rsidR="00305E7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i zachowywania;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D.U7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 xml:space="preserve"> rozpoznawać własne emocje i kierować nimi w relacjach z innymi osobami w celu </w:t>
            </w:r>
          </w:p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efektywnego wykonywania pracy mimo własnych reakcji emocjonalnych;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D.U8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</w:p>
        </w:tc>
      </w:tr>
      <w:tr w:rsidR="00305E75">
        <w:trPr>
          <w:trHeight w:val="825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5E75" w:rsidRPr="00F92135" w:rsidRDefault="00102034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 w:rsidRPr="00F92135">
              <w:rPr>
                <w:i/>
                <w:sz w:val="20"/>
              </w:rPr>
              <w:t>dostosować sposób komunikacji werbalnej do potrzeb pacjenta, wyrażając się w sposób zrozumiały i unikając żargonu medycznego;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5E75" w:rsidRDefault="00102034">
            <w:pPr>
              <w:pStyle w:val="TableParagraph"/>
              <w:ind w:left="242" w:right="228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D.U11</w:t>
            </w:r>
          </w:p>
          <w:p w:rsidR="00305E75" w:rsidRDefault="00102034">
            <w:pPr>
              <w:pStyle w:val="TableParagraph"/>
              <w:ind w:left="242" w:right="228"/>
              <w:jc w:val="center"/>
              <w:rPr>
                <w:rFonts w:ascii="Arial" w:hAnsi="Arial"/>
                <w:i/>
                <w:lang w:val="en-US"/>
              </w:rPr>
            </w:pPr>
            <w:r>
              <w:rPr>
                <w:i/>
                <w:lang w:val="en-US"/>
              </w:rPr>
              <w:t>++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2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05E75" w:rsidRDefault="00102034">
            <w:pPr>
              <w:pStyle w:val="TableParagraph"/>
              <w:spacing w:before="48"/>
              <w:ind w:left="17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Zaliczenie na 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74" w:line="235" w:lineRule="auto"/>
              <w:ind w:left="29" w:right="242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raport</w:t>
            </w:r>
          </w:p>
          <w:p w:rsidR="00305E75" w:rsidRDefault="00102034">
            <w:pPr>
              <w:pStyle w:val="TableParagraph"/>
              <w:spacing w:before="76" w:line="230" w:lineRule="auto"/>
              <w:ind w:left="29" w:right="242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udział w dyskusji</w:t>
            </w:r>
          </w:p>
          <w:p w:rsidR="00305E75" w:rsidRDefault="00305E75">
            <w:pPr>
              <w:pStyle w:val="TableParagraph"/>
              <w:spacing w:before="76" w:line="230" w:lineRule="auto"/>
              <w:ind w:left="29" w:right="192"/>
              <w:rPr>
                <w:i/>
                <w:sz w:val="20"/>
                <w:lang w:val="en-US"/>
              </w:rPr>
            </w:pPr>
          </w:p>
        </w:tc>
      </w:tr>
    </w:tbl>
    <w:p w:rsidR="00305E75" w:rsidRDefault="00305E75">
      <w:pPr>
        <w:sectPr w:rsidR="00305E75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305E75" w:rsidRDefault="00305E75">
      <w:pPr>
        <w:pStyle w:val="Tekstpodstawowy"/>
        <w:spacing w:before="5"/>
        <w:ind w:left="0"/>
        <w:rPr>
          <w:b/>
          <w:i w:val="0"/>
          <w:sz w:val="2"/>
        </w:rPr>
      </w:pPr>
    </w:p>
    <w:p w:rsidR="00305E75" w:rsidRDefault="00102034">
      <w:pPr>
        <w:pStyle w:val="Tekstpodstawowy"/>
        <w:ind w:left="0"/>
        <w:rPr>
          <w:b/>
          <w:i w:val="0"/>
          <w:sz w:val="22"/>
        </w:rPr>
      </w:pPr>
      <w:r>
        <w:rPr>
          <w:b/>
          <w:i w:val="0"/>
          <w:noProof/>
          <w:sz w:val="22"/>
          <w:lang w:eastAsia="pl-PL"/>
        </w:rPr>
        <mc:AlternateContent>
          <mc:Choice Requires="wps">
            <w:drawing>
              <wp:anchor distT="0" distB="8890" distL="0" distR="8890" simplePos="0" relativeHeight="2" behindDoc="1" locked="0" layoutInCell="0" allowOverlap="1" wp14:anchorId="5E8C0271">
                <wp:simplePos x="0" y="0"/>
                <wp:positionH relativeFrom="page">
                  <wp:posOffset>352425</wp:posOffset>
                </wp:positionH>
                <wp:positionV relativeFrom="page">
                  <wp:posOffset>504825</wp:posOffset>
                </wp:positionV>
                <wp:extent cx="6848475" cy="5781675"/>
                <wp:effectExtent l="635" t="635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8640" cy="5781600"/>
                        </a:xfrm>
                        <a:custGeom>
                          <a:avLst/>
                          <a:gdLst>
                            <a:gd name="textAreaLeft" fmla="*/ 0 w 3882600"/>
                            <a:gd name="textAreaRight" fmla="*/ 3882960 w 3882600"/>
                            <a:gd name="textAreaTop" fmla="*/ 0 h 3277800"/>
                            <a:gd name="textAreaBottom" fmla="*/ 3278160 h 32778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6849109" h="3773804">
                              <a:moveTo>
                                <a:pt x="6848856" y="0"/>
                              </a:moveTo>
                              <a:lnTo>
                                <a:pt x="6842760" y="0"/>
                              </a:lnTo>
                              <a:lnTo>
                                <a:pt x="6842760" y="9144"/>
                              </a:lnTo>
                              <a:lnTo>
                                <a:pt x="6842760" y="45720"/>
                              </a:lnTo>
                              <a:lnTo>
                                <a:pt x="6842760" y="292608"/>
                              </a:lnTo>
                              <a:lnTo>
                                <a:pt x="6842760" y="301752"/>
                              </a:lnTo>
                              <a:lnTo>
                                <a:pt x="6842760" y="338328"/>
                              </a:lnTo>
                              <a:lnTo>
                                <a:pt x="6842760" y="3764280"/>
                              </a:lnTo>
                              <a:lnTo>
                                <a:pt x="9144" y="3764280"/>
                              </a:lnTo>
                              <a:lnTo>
                                <a:pt x="9144" y="338328"/>
                              </a:lnTo>
                              <a:lnTo>
                                <a:pt x="9144" y="301752"/>
                              </a:lnTo>
                              <a:lnTo>
                                <a:pt x="6842760" y="301752"/>
                              </a:lnTo>
                              <a:lnTo>
                                <a:pt x="6842760" y="292608"/>
                              </a:lnTo>
                              <a:lnTo>
                                <a:pt x="9144" y="292608"/>
                              </a:lnTo>
                              <a:lnTo>
                                <a:pt x="9144" y="45720"/>
                              </a:lnTo>
                              <a:lnTo>
                                <a:pt x="9144" y="9144"/>
                              </a:lnTo>
                              <a:lnTo>
                                <a:pt x="6842760" y="9144"/>
                              </a:lnTo>
                              <a:lnTo>
                                <a:pt x="6842760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3773424"/>
                              </a:lnTo>
                              <a:lnTo>
                                <a:pt x="9144" y="3773424"/>
                              </a:lnTo>
                              <a:lnTo>
                                <a:pt x="6842760" y="3773424"/>
                              </a:lnTo>
                              <a:lnTo>
                                <a:pt x="6848856" y="3773424"/>
                              </a:lnTo>
                              <a:lnTo>
                                <a:pt x="6848856" y="3764280"/>
                              </a:lnTo>
                              <a:lnTo>
                                <a:pt x="6848856" y="338328"/>
                              </a:lnTo>
                              <a:lnTo>
                                <a:pt x="6848856" y="292608"/>
                              </a:lnTo>
                              <a:lnTo>
                                <a:pt x="6848856" y="45720"/>
                              </a:lnTo>
                              <a:lnTo>
                                <a:pt x="6848856" y="9144"/>
                              </a:lnTo>
                              <a:lnTo>
                                <a:pt x="68488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/>
          </mc:Fallback>
        </mc:AlternateContent>
      </w:r>
    </w:p>
    <w:p w:rsidR="00305E75" w:rsidRDefault="00305E75">
      <w:pPr>
        <w:pStyle w:val="Nagwek1"/>
        <w:ind w:left="0"/>
      </w:pPr>
    </w:p>
    <w:p w:rsidR="00305E75" w:rsidRDefault="00305E75">
      <w:pPr>
        <w:pStyle w:val="Nagwek1"/>
      </w:pPr>
    </w:p>
    <w:p w:rsidR="00305E75" w:rsidRDefault="00305E75">
      <w:pPr>
        <w:pStyle w:val="Nagwek1"/>
      </w:pPr>
    </w:p>
    <w:p w:rsidR="00305E75" w:rsidRDefault="00102034">
      <w:pPr>
        <w:pStyle w:val="Nagwek1"/>
        <w:rPr>
          <w:sz w:val="20"/>
        </w:rPr>
      </w:pPr>
      <w:r>
        <w:rPr>
          <w:sz w:val="20"/>
        </w:rPr>
        <w:t>Literatura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podstawowa</w:t>
      </w:r>
    </w:p>
    <w:p w:rsidR="00305E75" w:rsidRDefault="00102034">
      <w:pPr>
        <w:spacing w:before="114"/>
        <w:ind w:left="270"/>
      </w:pPr>
      <w:r>
        <w:br w:type="column"/>
      </w:r>
    </w:p>
    <w:p w:rsidR="00305E75" w:rsidRDefault="00102034">
      <w:pPr>
        <w:spacing w:before="114"/>
        <w:ind w:left="270"/>
        <w:rPr>
          <w:b/>
        </w:rPr>
      </w:pPr>
      <w:r>
        <w:rPr>
          <w:b/>
        </w:rPr>
        <w:t>Literatura</w:t>
      </w:r>
      <w:r>
        <w:rPr>
          <w:b/>
          <w:spacing w:val="-10"/>
        </w:rPr>
        <w:t xml:space="preserve"> </w:t>
      </w:r>
      <w:r>
        <w:rPr>
          <w:b/>
        </w:rPr>
        <w:t>i</w:t>
      </w:r>
      <w:r>
        <w:rPr>
          <w:b/>
          <w:spacing w:val="-3"/>
        </w:rPr>
        <w:t xml:space="preserve"> </w:t>
      </w:r>
      <w:r>
        <w:rPr>
          <w:b/>
        </w:rPr>
        <w:t>pomoce</w:t>
      </w:r>
      <w:r>
        <w:rPr>
          <w:b/>
          <w:spacing w:val="1"/>
        </w:rPr>
        <w:t xml:space="preserve"> </w:t>
      </w:r>
      <w:r>
        <w:rPr>
          <w:b/>
          <w:spacing w:val="-2"/>
        </w:rPr>
        <w:t>naukowe</w:t>
      </w:r>
      <w:r>
        <w:rPr>
          <w:b/>
          <w:spacing w:val="-2"/>
          <w:vertAlign w:val="superscript"/>
        </w:rPr>
        <w:t>8</w:t>
      </w:r>
    </w:p>
    <w:p w:rsidR="00305E75" w:rsidRDefault="00305E75">
      <w:pPr>
        <w:sectPr w:rsidR="00305E75">
          <w:pgSz w:w="11906" w:h="16838"/>
          <w:pgMar w:top="540" w:right="440" w:bottom="280" w:left="440" w:header="0" w:footer="0" w:gutter="0"/>
          <w:cols w:num="2" w:space="708" w:equalWidth="0">
            <w:col w:w="2514" w:space="1300"/>
            <w:col w:w="7211"/>
          </w:cols>
          <w:formProt w:val="0"/>
          <w:docGrid w:linePitch="100" w:charSpace="4096"/>
        </w:sectPr>
      </w:pP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ind w:hanging="283"/>
        <w:rPr>
          <w:sz w:val="20"/>
        </w:rPr>
      </w:pPr>
      <w:r>
        <w:rPr>
          <w:sz w:val="20"/>
        </w:rPr>
        <w:t>Brzezińska, A.I., Ziółkowska, B., Appelt, K. (2016). Psychologia rozwoju człowieka. Gdańsk: Gdańskie Wydawnictwo Psychologiczne.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ind w:hanging="283"/>
        <w:rPr>
          <w:sz w:val="20"/>
        </w:rPr>
      </w:pPr>
      <w:r>
        <w:rPr>
          <w:sz w:val="20"/>
        </w:rPr>
        <w:t>Grzegorzewska I., Cierpiałkowska, L. (2018). Uzależnienia behawioralne. Warszawa: PWN.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ind w:hanging="283"/>
        <w:rPr>
          <w:sz w:val="20"/>
        </w:rPr>
      </w:pPr>
      <w:r>
        <w:rPr>
          <w:sz w:val="20"/>
        </w:rPr>
        <w:t>Heszen, I. (2013). Psychologia stresu. Warszawa: Wydawnictwo Naukowe PWN.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ind w:hanging="283"/>
        <w:rPr>
          <w:sz w:val="20"/>
        </w:rPr>
      </w:pPr>
      <w:r>
        <w:rPr>
          <w:sz w:val="20"/>
        </w:rPr>
        <w:t xml:space="preserve">Heszen-Celińska, I, Sęk, H. (2020). Psychologia zdrowia. Wydanie nowe. Warszawa: PWN. 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ind w:hanging="283"/>
        <w:rPr>
          <w:sz w:val="20"/>
        </w:rPr>
      </w:pPr>
      <w:r>
        <w:rPr>
          <w:sz w:val="20"/>
        </w:rPr>
        <w:t xml:space="preserve">Makara Studzińska M. (2020). Stres i wypalenie zawodowe u lekarzy. Warszawa: Medical Education. 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spacing w:before="66" w:line="235" w:lineRule="auto"/>
        <w:ind w:right="1081"/>
        <w:rPr>
          <w:sz w:val="20"/>
        </w:rPr>
      </w:pPr>
      <w:r>
        <w:rPr>
          <w:sz w:val="20"/>
        </w:rPr>
        <w:t>Mojs E., Teusz, G.</w:t>
      </w:r>
      <w:r>
        <w:rPr>
          <w:spacing w:val="-4"/>
          <w:sz w:val="20"/>
        </w:rPr>
        <w:t xml:space="preserve"> </w:t>
      </w:r>
      <w:r>
        <w:rPr>
          <w:sz w:val="20"/>
        </w:rPr>
        <w:t>(2019).</w:t>
      </w:r>
      <w:r>
        <w:rPr>
          <w:spacing w:val="-5"/>
          <w:sz w:val="20"/>
        </w:rPr>
        <w:t xml:space="preserve"> </w:t>
      </w:r>
      <w:r>
        <w:rPr>
          <w:sz w:val="20"/>
        </w:rPr>
        <w:t>Kompetencje</w:t>
      </w:r>
      <w:r>
        <w:rPr>
          <w:spacing w:val="-4"/>
          <w:sz w:val="20"/>
        </w:rPr>
        <w:t xml:space="preserve"> </w:t>
      </w:r>
      <w:r>
        <w:rPr>
          <w:sz w:val="20"/>
        </w:rPr>
        <w:t>psychologiczne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pracy lekarza.</w:t>
      </w:r>
      <w:r>
        <w:rPr>
          <w:spacing w:val="-4"/>
          <w:sz w:val="20"/>
        </w:rPr>
        <w:t xml:space="preserve"> </w:t>
      </w:r>
      <w:r>
        <w:rPr>
          <w:sz w:val="20"/>
        </w:rPr>
        <w:t>Poznań:</w:t>
      </w:r>
      <w:r>
        <w:rPr>
          <w:spacing w:val="-7"/>
          <w:sz w:val="20"/>
        </w:rPr>
        <w:t xml:space="preserve"> </w:t>
      </w:r>
      <w:r>
        <w:rPr>
          <w:sz w:val="20"/>
        </w:rPr>
        <w:t>Uniwersytet</w:t>
      </w:r>
      <w:r>
        <w:rPr>
          <w:spacing w:val="-3"/>
          <w:sz w:val="20"/>
        </w:rPr>
        <w:t xml:space="preserve"> </w:t>
      </w:r>
      <w:r>
        <w:rPr>
          <w:sz w:val="20"/>
        </w:rPr>
        <w:t>Medyczny im.</w:t>
      </w:r>
      <w:r>
        <w:rPr>
          <w:spacing w:val="-3"/>
          <w:sz w:val="20"/>
        </w:rPr>
        <w:t xml:space="preserve"> </w:t>
      </w:r>
      <w:r>
        <w:rPr>
          <w:sz w:val="20"/>
        </w:rPr>
        <w:t>K. Marcinkowskiego w Poznaniu.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spacing w:before="66" w:line="235" w:lineRule="auto"/>
        <w:ind w:right="1081"/>
        <w:rPr>
          <w:sz w:val="20"/>
        </w:rPr>
      </w:pPr>
      <w:r>
        <w:rPr>
          <w:sz w:val="20"/>
        </w:rPr>
        <w:t>Talarowska,</w:t>
      </w:r>
      <w:r>
        <w:rPr>
          <w:spacing w:val="-3"/>
          <w:sz w:val="20"/>
        </w:rPr>
        <w:t xml:space="preserve"> </w:t>
      </w:r>
      <w:r>
        <w:rPr>
          <w:sz w:val="20"/>
        </w:rPr>
        <w:t>M.,</w:t>
      </w:r>
      <w:r>
        <w:rPr>
          <w:spacing w:val="-3"/>
          <w:sz w:val="20"/>
        </w:rPr>
        <w:t xml:space="preserve"> </w:t>
      </w:r>
      <w:r>
        <w:rPr>
          <w:sz w:val="20"/>
        </w:rPr>
        <w:t>Florkowski,</w:t>
      </w:r>
      <w:r>
        <w:rPr>
          <w:spacing w:val="-3"/>
          <w:sz w:val="20"/>
        </w:rPr>
        <w:t xml:space="preserve"> </w:t>
      </w:r>
      <w:r>
        <w:rPr>
          <w:sz w:val="20"/>
        </w:rPr>
        <w:t>A., Gałecki, P.</w:t>
      </w:r>
      <w:r>
        <w:rPr>
          <w:spacing w:val="-3"/>
          <w:sz w:val="20"/>
        </w:rPr>
        <w:t xml:space="preserve"> (</w:t>
      </w:r>
      <w:r>
        <w:rPr>
          <w:sz w:val="20"/>
        </w:rPr>
        <w:t>2011).</w:t>
      </w:r>
      <w:r>
        <w:rPr>
          <w:spacing w:val="-3"/>
          <w:sz w:val="20"/>
        </w:rPr>
        <w:t xml:space="preserve"> </w:t>
      </w:r>
      <w:r>
        <w:rPr>
          <w:sz w:val="20"/>
        </w:rPr>
        <w:t>Podstawy psychologii.</w:t>
      </w:r>
      <w:r>
        <w:rPr>
          <w:spacing w:val="-3"/>
          <w:sz w:val="20"/>
        </w:rPr>
        <w:t xml:space="preserve"> </w:t>
      </w:r>
      <w:r>
        <w:rPr>
          <w:sz w:val="20"/>
        </w:rPr>
        <w:t>Podręcznik dla studentów</w:t>
      </w:r>
      <w:r>
        <w:rPr>
          <w:spacing w:val="-13"/>
          <w:sz w:val="20"/>
        </w:rPr>
        <w:t xml:space="preserve"> </w:t>
      </w:r>
      <w:r>
        <w:rPr>
          <w:sz w:val="20"/>
        </w:rPr>
        <w:t>medycyny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kierunków medycznych. Wrocław: Wydawnictwo Continuo.</w:t>
      </w:r>
    </w:p>
    <w:p w:rsidR="00305E75" w:rsidRDefault="00102034">
      <w:pPr>
        <w:pStyle w:val="Akapitzlist"/>
        <w:numPr>
          <w:ilvl w:val="0"/>
          <w:numId w:val="2"/>
        </w:numPr>
        <w:tabs>
          <w:tab w:val="left" w:pos="611"/>
        </w:tabs>
        <w:spacing w:before="66" w:line="235" w:lineRule="auto"/>
        <w:ind w:right="1081"/>
        <w:rPr>
          <w:sz w:val="20"/>
        </w:rPr>
      </w:pPr>
      <w:r>
        <w:rPr>
          <w:sz w:val="20"/>
        </w:rPr>
        <w:t xml:space="preserve">Ziarko, M. (2014). Zmaganie się ze stresem choroby przewlekłej. Poznań: Wydawnictwo Wydziału Nauk Społecznych UAM. </w:t>
      </w:r>
    </w:p>
    <w:p w:rsidR="00305E75" w:rsidRDefault="00102034">
      <w:pPr>
        <w:pStyle w:val="Nagwek1"/>
        <w:spacing w:before="132"/>
        <w:rPr>
          <w:spacing w:val="-2"/>
          <w:sz w:val="20"/>
        </w:rPr>
      </w:pPr>
      <w:r>
        <w:rPr>
          <w:sz w:val="20"/>
        </w:rPr>
        <w:t>Literatura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uzupełniająca</w:t>
      </w:r>
    </w:p>
    <w:p w:rsidR="00305E75" w:rsidRDefault="00102034">
      <w:pPr>
        <w:pStyle w:val="Akapitzlist"/>
        <w:numPr>
          <w:ilvl w:val="0"/>
          <w:numId w:val="9"/>
        </w:numPr>
        <w:tabs>
          <w:tab w:val="left" w:pos="611"/>
        </w:tabs>
      </w:pPr>
      <w:r>
        <w:rPr>
          <w:sz w:val="20"/>
        </w:rPr>
        <w:t>Bętkowska-Korpała</w:t>
      </w:r>
      <w:r>
        <w:rPr>
          <w:spacing w:val="-6"/>
          <w:sz w:val="20"/>
        </w:rPr>
        <w:t xml:space="preserve"> </w:t>
      </w:r>
      <w:r>
        <w:rPr>
          <w:sz w:val="20"/>
        </w:rPr>
        <w:t>B.,</w:t>
      </w:r>
      <w:r>
        <w:rPr>
          <w:spacing w:val="-1"/>
          <w:sz w:val="20"/>
        </w:rPr>
        <w:t xml:space="preserve"> </w:t>
      </w:r>
      <w:r>
        <w:rPr>
          <w:sz w:val="20"/>
        </w:rPr>
        <w:t>Gierowski K.</w:t>
      </w:r>
      <w:r>
        <w:rPr>
          <w:spacing w:val="-1"/>
          <w:sz w:val="20"/>
        </w:rPr>
        <w:t xml:space="preserve"> (</w:t>
      </w:r>
      <w:r>
        <w:rPr>
          <w:sz w:val="20"/>
        </w:rPr>
        <w:t>2007).</w:t>
      </w:r>
      <w:r>
        <w:rPr>
          <w:spacing w:val="-6"/>
          <w:sz w:val="20"/>
        </w:rPr>
        <w:t xml:space="preserve"> </w:t>
      </w:r>
      <w:r>
        <w:rPr>
          <w:sz w:val="20"/>
        </w:rPr>
        <w:t>Psychologia</w:t>
      </w:r>
      <w:r>
        <w:rPr>
          <w:spacing w:val="-1"/>
          <w:sz w:val="20"/>
        </w:rPr>
        <w:t xml:space="preserve"> </w:t>
      </w:r>
      <w:r>
        <w:rPr>
          <w:sz w:val="20"/>
        </w:rPr>
        <w:t>lekarska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leczeniu</w:t>
      </w:r>
      <w:r>
        <w:rPr>
          <w:spacing w:val="-4"/>
          <w:sz w:val="20"/>
        </w:rPr>
        <w:t xml:space="preserve"> </w:t>
      </w:r>
      <w:r>
        <w:rPr>
          <w:sz w:val="20"/>
        </w:rPr>
        <w:t>chorych</w:t>
      </w:r>
      <w:r>
        <w:rPr>
          <w:spacing w:val="-6"/>
          <w:sz w:val="20"/>
        </w:rPr>
        <w:t xml:space="preserve"> </w:t>
      </w:r>
      <w:r>
        <w:rPr>
          <w:sz w:val="20"/>
        </w:rPr>
        <w:t>somatycznie.</w:t>
      </w:r>
      <w:r>
        <w:rPr>
          <w:spacing w:val="-1"/>
          <w:sz w:val="20"/>
        </w:rPr>
        <w:t xml:space="preserve"> </w:t>
      </w:r>
      <w:r>
        <w:rPr>
          <w:sz w:val="20"/>
        </w:rPr>
        <w:t>Kraków: Uniwersytet Jagielloński.</w:t>
      </w:r>
    </w:p>
    <w:p w:rsidR="00305E75" w:rsidRDefault="00102034">
      <w:pPr>
        <w:pStyle w:val="Akapitzlist"/>
        <w:numPr>
          <w:ilvl w:val="0"/>
          <w:numId w:val="9"/>
        </w:numPr>
        <w:rPr>
          <w:rFonts w:cs="Calibri"/>
          <w:sz w:val="20"/>
        </w:rPr>
      </w:pPr>
      <w:r>
        <w:rPr>
          <w:rFonts w:cs="Calibri"/>
          <w:sz w:val="20"/>
        </w:rPr>
        <w:t xml:space="preserve">Byczewska-Konieczny, K. (2017). Jak starzeje się umysł? O funkcjonowaniu poznawczym osób starszych i jego zróżnicowaniu indywidualnym. Kraków: Wyd. UJ, rozdział Poznawcze skutki starzenia się: str: 19-33. </w:t>
      </w:r>
    </w:p>
    <w:p w:rsidR="00305E75" w:rsidRDefault="00102034">
      <w:pPr>
        <w:pStyle w:val="Akapitzlist"/>
        <w:numPr>
          <w:ilvl w:val="0"/>
          <w:numId w:val="9"/>
        </w:numPr>
        <w:tabs>
          <w:tab w:val="left" w:pos="611"/>
        </w:tabs>
        <w:rPr>
          <w:sz w:val="20"/>
        </w:rPr>
      </w:pPr>
      <w:r>
        <w:rPr>
          <w:sz w:val="20"/>
        </w:rPr>
        <w:t>Jakubowska-Winecka</w:t>
      </w:r>
      <w:r>
        <w:rPr>
          <w:spacing w:val="-13"/>
          <w:sz w:val="20"/>
        </w:rPr>
        <w:t xml:space="preserve"> </w:t>
      </w:r>
      <w:r>
        <w:rPr>
          <w:sz w:val="20"/>
        </w:rPr>
        <w:t>A.,</w:t>
      </w:r>
      <w:r>
        <w:rPr>
          <w:spacing w:val="-7"/>
          <w:sz w:val="20"/>
        </w:rPr>
        <w:t xml:space="preserve"> </w:t>
      </w:r>
      <w:r>
        <w:rPr>
          <w:sz w:val="20"/>
        </w:rPr>
        <w:t>Włodarczyk</w:t>
      </w:r>
      <w:r>
        <w:rPr>
          <w:spacing w:val="-6"/>
          <w:sz w:val="20"/>
        </w:rPr>
        <w:t xml:space="preserve"> </w:t>
      </w:r>
      <w:r>
        <w:rPr>
          <w:sz w:val="20"/>
        </w:rPr>
        <w:t>D.</w:t>
      </w:r>
      <w:r>
        <w:rPr>
          <w:spacing w:val="-6"/>
          <w:sz w:val="20"/>
        </w:rPr>
        <w:t xml:space="preserve"> (</w:t>
      </w:r>
      <w:r>
        <w:rPr>
          <w:sz w:val="20"/>
        </w:rPr>
        <w:t>2016).</w:t>
      </w:r>
      <w:r>
        <w:rPr>
          <w:spacing w:val="-6"/>
          <w:sz w:val="20"/>
        </w:rPr>
        <w:t xml:space="preserve"> </w:t>
      </w:r>
      <w:r>
        <w:rPr>
          <w:sz w:val="20"/>
        </w:rPr>
        <w:t>Psychologia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praktyce</w:t>
      </w:r>
      <w:r>
        <w:rPr>
          <w:spacing w:val="-9"/>
          <w:sz w:val="20"/>
        </w:rPr>
        <w:t xml:space="preserve"> </w:t>
      </w:r>
      <w:r>
        <w:rPr>
          <w:sz w:val="20"/>
        </w:rPr>
        <w:t>medycznej.</w:t>
      </w:r>
      <w:r>
        <w:rPr>
          <w:spacing w:val="-10"/>
          <w:sz w:val="20"/>
        </w:rPr>
        <w:t xml:space="preserve"> </w:t>
      </w:r>
      <w:r>
        <w:rPr>
          <w:sz w:val="20"/>
        </w:rPr>
        <w:t>Warszawa: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PZWL.</w:t>
      </w:r>
    </w:p>
    <w:p w:rsidR="00305E75" w:rsidRDefault="00102034">
      <w:pPr>
        <w:pStyle w:val="Akapitzlist"/>
        <w:numPr>
          <w:ilvl w:val="0"/>
          <w:numId w:val="9"/>
        </w:numPr>
        <w:tabs>
          <w:tab w:val="left" w:pos="611"/>
        </w:tabs>
        <w:spacing w:before="66" w:line="235" w:lineRule="auto"/>
        <w:ind w:right="1081"/>
        <w:rPr>
          <w:sz w:val="20"/>
        </w:rPr>
      </w:pPr>
      <w:r>
        <w:rPr>
          <w:sz w:val="20"/>
        </w:rPr>
        <w:t>Orzechowska</w:t>
      </w:r>
      <w:r>
        <w:rPr>
          <w:spacing w:val="-12"/>
          <w:sz w:val="20"/>
        </w:rPr>
        <w:t xml:space="preserve"> </w:t>
      </w:r>
      <w:r>
        <w:rPr>
          <w:sz w:val="20"/>
        </w:rPr>
        <w:t>A.,</w:t>
      </w:r>
      <w:r>
        <w:rPr>
          <w:spacing w:val="-8"/>
          <w:sz w:val="20"/>
        </w:rPr>
        <w:t xml:space="preserve"> </w:t>
      </w:r>
      <w:r>
        <w:rPr>
          <w:sz w:val="20"/>
        </w:rPr>
        <w:t>Gałecki</w:t>
      </w:r>
      <w:r>
        <w:rPr>
          <w:spacing w:val="-5"/>
          <w:sz w:val="20"/>
        </w:rPr>
        <w:t xml:space="preserve"> </w:t>
      </w:r>
      <w:r>
        <w:rPr>
          <w:sz w:val="20"/>
        </w:rPr>
        <w:t>P.</w:t>
      </w:r>
      <w:r>
        <w:rPr>
          <w:spacing w:val="-4"/>
          <w:sz w:val="20"/>
        </w:rPr>
        <w:t xml:space="preserve"> (</w:t>
      </w:r>
      <w:r>
        <w:rPr>
          <w:sz w:val="20"/>
        </w:rPr>
        <w:t>2011).</w:t>
      </w:r>
      <w:r>
        <w:rPr>
          <w:spacing w:val="-8"/>
          <w:sz w:val="20"/>
        </w:rPr>
        <w:t xml:space="preserve"> </w:t>
      </w:r>
      <w:r>
        <w:rPr>
          <w:sz w:val="20"/>
        </w:rPr>
        <w:t>Zaburzenia</w:t>
      </w:r>
      <w:r>
        <w:rPr>
          <w:spacing w:val="-11"/>
          <w:sz w:val="20"/>
        </w:rPr>
        <w:t xml:space="preserve"> </w:t>
      </w:r>
      <w:r>
        <w:rPr>
          <w:sz w:val="20"/>
        </w:rPr>
        <w:t>psychosomatyczne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ujęciu</w:t>
      </w:r>
      <w:r>
        <w:rPr>
          <w:spacing w:val="-8"/>
          <w:sz w:val="20"/>
        </w:rPr>
        <w:t xml:space="preserve"> </w:t>
      </w:r>
      <w:r>
        <w:rPr>
          <w:sz w:val="20"/>
        </w:rPr>
        <w:t>terapeutycznym.</w:t>
      </w:r>
      <w:r>
        <w:rPr>
          <w:spacing w:val="-8"/>
          <w:sz w:val="20"/>
        </w:rPr>
        <w:t xml:space="preserve"> </w:t>
      </w:r>
      <w:r>
        <w:rPr>
          <w:sz w:val="20"/>
        </w:rPr>
        <w:t>Wrocław:</w:t>
      </w:r>
      <w:r>
        <w:rPr>
          <w:spacing w:val="-8"/>
          <w:sz w:val="20"/>
        </w:rPr>
        <w:t xml:space="preserve"> </w:t>
      </w:r>
      <w:r>
        <w:rPr>
          <w:sz w:val="20"/>
        </w:rPr>
        <w:t>Wydawnictwo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Continuo.</w:t>
      </w:r>
    </w:p>
    <w:p w:rsidR="00305E75" w:rsidRDefault="00102034">
      <w:pPr>
        <w:pStyle w:val="Akapitzlist"/>
        <w:numPr>
          <w:ilvl w:val="0"/>
          <w:numId w:val="9"/>
        </w:numPr>
        <w:tabs>
          <w:tab w:val="left" w:pos="611"/>
        </w:tabs>
        <w:spacing w:before="66" w:line="235" w:lineRule="auto"/>
        <w:ind w:right="1081"/>
        <w:rPr>
          <w:sz w:val="20"/>
        </w:rPr>
      </w:pPr>
      <w:r>
        <w:rPr>
          <w:sz w:val="20"/>
        </w:rPr>
        <w:t>Rygiel K. (2017). Wybrane techniki relaksacyjne oraz możliwości ich zastosowania w kontekście zaburzeń i chorób psychofizycznych związanych ze stresem. Neuropsychiatria i Neuropsychologia, 12, 126-133.</w:t>
      </w:r>
    </w:p>
    <w:p w:rsidR="00305E75" w:rsidRDefault="00102034">
      <w:pPr>
        <w:pStyle w:val="Akapitzlist"/>
        <w:numPr>
          <w:ilvl w:val="0"/>
          <w:numId w:val="9"/>
        </w:numPr>
        <w:tabs>
          <w:tab w:val="left" w:pos="611"/>
        </w:tabs>
        <w:spacing w:before="66" w:line="235" w:lineRule="auto"/>
        <w:ind w:right="1081"/>
        <w:rPr>
          <w:sz w:val="20"/>
        </w:rPr>
      </w:pPr>
      <w:r>
        <w:rPr>
          <w:sz w:val="20"/>
        </w:rPr>
        <w:t xml:space="preserve">Sapolsky, R.M. (2012). Dlaczego zebry nie mają wrzodów? Psychofizjologia stresu. Warszawa: Wydawnictwo Naukowe PWN. </w:t>
      </w:r>
    </w:p>
    <w:p w:rsidR="00305E75" w:rsidRDefault="00102034">
      <w:pPr>
        <w:pStyle w:val="Nagwek1"/>
        <w:spacing w:before="126"/>
      </w:pPr>
      <w:r>
        <w:t>Inne</w:t>
      </w:r>
      <w:r>
        <w:rPr>
          <w:spacing w:val="-6"/>
        </w:rPr>
        <w:t xml:space="preserve"> </w:t>
      </w:r>
      <w:r>
        <w:t>pomoce</w:t>
      </w:r>
      <w:r>
        <w:rPr>
          <w:spacing w:val="2"/>
        </w:rPr>
        <w:t xml:space="preserve"> </w:t>
      </w:r>
      <w:r>
        <w:rPr>
          <w:spacing w:val="-2"/>
        </w:rPr>
        <w:t>naukowe</w:t>
      </w:r>
    </w:p>
    <w:p w:rsidR="00305E75" w:rsidRDefault="00102034">
      <w:pPr>
        <w:pStyle w:val="Akapitzlist"/>
        <w:numPr>
          <w:ilvl w:val="0"/>
          <w:numId w:val="1"/>
        </w:numPr>
        <w:tabs>
          <w:tab w:val="left" w:pos="611"/>
        </w:tabs>
        <w:spacing w:before="49"/>
        <w:ind w:hanging="283"/>
        <w:rPr>
          <w:i/>
          <w:sz w:val="20"/>
        </w:rPr>
      </w:pPr>
      <w:r>
        <w:rPr>
          <w:i/>
          <w:sz w:val="20"/>
        </w:rPr>
        <w:t>Rzutnik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multimedialny</w:t>
      </w:r>
    </w:p>
    <w:p w:rsidR="00305E75" w:rsidRDefault="00305E75">
      <w:pPr>
        <w:tabs>
          <w:tab w:val="left" w:pos="611"/>
        </w:tabs>
        <w:spacing w:before="49"/>
        <w:rPr>
          <w:i/>
          <w:sz w:val="20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305E75" w:rsidTr="00102034">
        <w:trPr>
          <w:trHeight w:val="87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96"/>
              <w:ind w:left="436"/>
              <w:rPr>
                <w:b/>
                <w:spacing w:val="-4"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305E75" w:rsidTr="00102034">
        <w:trPr>
          <w:trHeight w:val="450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305E75">
            <w:pPr>
              <w:pStyle w:val="TableParagraph"/>
              <w:rPr>
                <w:i/>
                <w:sz w:val="20"/>
              </w:rPr>
            </w:pPr>
          </w:p>
          <w:p w:rsidR="00305E75" w:rsidRDefault="00305E75">
            <w:pPr>
              <w:pStyle w:val="TableParagraph"/>
              <w:spacing w:before="169"/>
              <w:rPr>
                <w:i/>
                <w:sz w:val="20"/>
              </w:rPr>
            </w:pPr>
          </w:p>
          <w:p w:rsidR="00305E75" w:rsidRDefault="00102034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101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102034" w:rsidTr="00102034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48"/>
              <w:rPr>
                <w:i/>
                <w:sz w:val="20"/>
              </w:rPr>
            </w:pPr>
          </w:p>
          <w:p w:rsidR="00102034" w:rsidRDefault="00102034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102034" w:rsidTr="00102034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ćwiczeniach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rPr>
                <w:sz w:val="20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102034" w:rsidTr="00102034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seminariach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102034" w:rsidTr="00102034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 w:rsidP="00102034">
            <w:pPr>
              <w:pStyle w:val="TableParagraph"/>
              <w:spacing w:before="187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187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02034" w:rsidTr="00102034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102034" w:rsidRDefault="00102034" w:rsidP="00102034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0,9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4" w:rsidRDefault="00102034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102034" w:rsidRDefault="00102034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305E75" w:rsidTr="00102034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75" w:rsidRDefault="00102034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:rsidR="00305E75" w:rsidRDefault="00305E75">
      <w:pPr>
        <w:pStyle w:val="Tekstpodstawowy"/>
        <w:ind w:left="0"/>
      </w:pPr>
    </w:p>
    <w:p w:rsidR="00305E75" w:rsidRDefault="00102034">
      <w:pPr>
        <w:pStyle w:val="Tekstpodstawowy"/>
        <w:spacing w:before="73"/>
        <w:ind w:left="0"/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3" behindDoc="0" locked="0" layoutInCell="0" allowOverlap="1" wp14:anchorId="7B17B3F7">
                <wp:simplePos x="0" y="0"/>
                <wp:positionH relativeFrom="page">
                  <wp:posOffset>356870</wp:posOffset>
                </wp:positionH>
                <wp:positionV relativeFrom="paragraph">
                  <wp:posOffset>210820</wp:posOffset>
                </wp:positionV>
                <wp:extent cx="6852285" cy="1256030"/>
                <wp:effectExtent l="3175" t="3175" r="0" b="254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6040"/>
                          <a:chOff x="0" y="0"/>
                          <a:chExt cx="6852240" cy="1256040"/>
                        </a:xfrm>
                      </wpg:grpSpPr>
                      <wps:wsp>
                        <wps:cNvPr id="3" name="Prostokąt 3"/>
                        <wps:cNvSpPr/>
                        <wps:spPr>
                          <a:xfrm>
                            <a:off x="0" y="291600"/>
                            <a:ext cx="6852240" cy="96444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305E75" w:rsidRDefault="00102034">
                              <w:pPr>
                                <w:spacing w:before="53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:rsidR="00305E75" w:rsidRDefault="00102034">
                              <w:pPr>
                                <w:spacing w:before="65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0" y="0"/>
                            <a:ext cx="6852240" cy="2908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305E75" w:rsidRDefault="00102034">
                              <w:pPr>
                                <w:spacing w:before="9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shape_0" alt="Group 2" style="position:absolute;margin-left:28.1pt;margin-top:16.6pt;width:539.55pt;height:98.95pt" coordorigin="562,332" coordsize="10791,1979">
                <v:rect id="shape_0" ID="Textbox 3" path="m0,0l-2147483645,0l-2147483645,-2147483646l0,-2147483646xe" stroked="t" o:allowincell="f" style="position:absolute;left:562;top:791;width:10790;height:1518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53" w:after="0"/>
                          <w:ind w:left="163" w:right="3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>
                        <w:pPr>
                          <w:pStyle w:val="Normal"/>
                          <w:spacing w:lineRule="auto" w:line="235" w:before="65" w:after="0"/>
                          <w:ind w:left="163" w:right="3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  <w10:wrap type="topAndBottom"/>
                </v:rect>
                <v:rect id="shape_0" ID="Textbox 4" path="m0,0l-2147483645,0l-2147483645,-2147483646l0,-2147483646xe" stroked="t" o:allowincell="f" style="position:absolute;left:562;top:332;width:10790;height:457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97"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sectPr w:rsidR="00305E75">
      <w:type w:val="continuous"/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84DF9"/>
    <w:multiLevelType w:val="multilevel"/>
    <w:tmpl w:val="307C7482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4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3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7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1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19DE03BE"/>
    <w:multiLevelType w:val="multilevel"/>
    <w:tmpl w:val="8DC2E59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0B0D96"/>
    <w:multiLevelType w:val="multilevel"/>
    <w:tmpl w:val="AB76700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3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34207CD4"/>
    <w:multiLevelType w:val="multilevel"/>
    <w:tmpl w:val="247AC964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402A5ADA"/>
    <w:multiLevelType w:val="multilevel"/>
    <w:tmpl w:val="45C4D2E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407E5D21"/>
    <w:multiLevelType w:val="multilevel"/>
    <w:tmpl w:val="208E3B54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spacing w:val="0"/>
        <w:w w:val="10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67D522F5"/>
    <w:multiLevelType w:val="multilevel"/>
    <w:tmpl w:val="B85E9B5E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4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3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7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1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78534AB9"/>
    <w:multiLevelType w:val="multilevel"/>
    <w:tmpl w:val="CD68A7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8594EB5"/>
    <w:multiLevelType w:val="multilevel"/>
    <w:tmpl w:val="7DDCFAAC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00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4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81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2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2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3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7EA25843"/>
    <w:multiLevelType w:val="multilevel"/>
    <w:tmpl w:val="A6B60C7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E75"/>
    <w:rsid w:val="00080D4B"/>
    <w:rsid w:val="00102034"/>
    <w:rsid w:val="00205BF8"/>
    <w:rsid w:val="00305E75"/>
    <w:rsid w:val="009E67A6"/>
    <w:rsid w:val="00BA0DCA"/>
    <w:rsid w:val="00E74306"/>
    <w:rsid w:val="00F9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6A7FAC6-E7BF-48C0-A9CA-4F270C70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7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8535A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611"/>
    </w:pPr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pPr>
      <w:spacing w:before="53"/>
      <w:ind w:left="611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lagowsk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1844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dc:description/>
  <cp:lastModifiedBy>Anna Kowalska</cp:lastModifiedBy>
  <cp:revision>3</cp:revision>
  <dcterms:created xsi:type="dcterms:W3CDTF">2026-07-20T13:18:00Z</dcterms:created>
  <dcterms:modified xsi:type="dcterms:W3CDTF">2026-08-04T09:47:00Z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